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heme="majorEastAsia" w:hAnsiTheme="majorEastAsia" w:eastAsiaTheme="majorEastAsia"/>
          <w:b/>
          <w:sz w:val="44"/>
          <w:szCs w:val="44"/>
        </w:rPr>
      </w:pPr>
      <w:r>
        <w:rPr>
          <w:rFonts w:asciiTheme="majorEastAsia" w:hAnsiTheme="majorEastAsia" w:eastAsiaTheme="majorEastAsia"/>
          <w:b/>
          <w:sz w:val="44"/>
          <w:szCs w:val="44"/>
        </w:rPr>
        <w:t>关于</w:t>
      </w:r>
      <w:r>
        <w:rPr>
          <w:rFonts w:hint="eastAsia" w:asciiTheme="majorEastAsia" w:hAnsiTheme="majorEastAsia" w:eastAsiaTheme="majorEastAsia"/>
          <w:b/>
          <w:sz w:val="44"/>
          <w:szCs w:val="44"/>
        </w:rPr>
        <w:t>举办</w:t>
      </w:r>
      <w:r>
        <w:rPr>
          <w:rFonts w:asciiTheme="majorEastAsia" w:hAnsiTheme="majorEastAsia" w:eastAsiaTheme="majorEastAsia"/>
          <w:b/>
          <w:sz w:val="44"/>
          <w:szCs w:val="44"/>
        </w:rPr>
        <w:t>第</w:t>
      </w:r>
      <w:r>
        <w:rPr>
          <w:rFonts w:hint="eastAsia" w:asciiTheme="majorEastAsia" w:hAnsiTheme="majorEastAsia" w:eastAsiaTheme="majorEastAsia"/>
          <w:b/>
          <w:sz w:val="44"/>
          <w:szCs w:val="44"/>
        </w:rPr>
        <w:t>五</w:t>
      </w:r>
      <w:r>
        <w:rPr>
          <w:rFonts w:asciiTheme="majorEastAsia" w:hAnsiTheme="majorEastAsia" w:eastAsiaTheme="majorEastAsia"/>
          <w:b/>
          <w:sz w:val="44"/>
          <w:szCs w:val="44"/>
        </w:rPr>
        <w:t>届智慧医疗创新大赛</w:t>
      </w:r>
      <w:r>
        <w:rPr>
          <w:rFonts w:hint="eastAsia" w:asciiTheme="majorEastAsia" w:hAnsiTheme="majorEastAsia" w:eastAsiaTheme="majorEastAsia"/>
          <w:b/>
          <w:sz w:val="44"/>
          <w:szCs w:val="44"/>
        </w:rPr>
        <w:t>山东赛区暨山东省第二届数字健康医疗创新大赛第一轮</w:t>
      </w:r>
      <w:r>
        <w:rPr>
          <w:rFonts w:asciiTheme="majorEastAsia" w:hAnsiTheme="majorEastAsia" w:eastAsiaTheme="majorEastAsia"/>
          <w:b/>
          <w:sz w:val="44"/>
          <w:szCs w:val="44"/>
        </w:rPr>
        <w:t>通知</w:t>
      </w: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sz w:val="32"/>
          <w:szCs w:val="32"/>
        </w:rPr>
      </w:pPr>
      <w:r>
        <w:rPr>
          <w:rFonts w:ascii="仿宋" w:hAnsi="仿宋" w:eastAsia="仿宋"/>
          <w:sz w:val="32"/>
          <w:szCs w:val="32"/>
        </w:rPr>
        <w:t>各相关单位：</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pacing w:val="-6"/>
          <w:sz w:val="32"/>
          <w:szCs w:val="32"/>
        </w:rPr>
      </w:pPr>
      <w:r>
        <w:rPr>
          <w:rFonts w:hint="eastAsia" w:ascii="仿宋" w:hAnsi="仿宋" w:eastAsia="仿宋"/>
          <w:sz w:val="32"/>
        </w:rPr>
        <w:t>智慧医疗创新大赛已成功举办四届，2020年我省参赛项目荣获佳绩，</w:t>
      </w:r>
      <w:r>
        <w:rPr>
          <w:rFonts w:hint="eastAsia" w:ascii="仿宋" w:hAnsi="仿宋" w:eastAsia="仿宋"/>
          <w:sz w:val="32"/>
          <w:szCs w:val="32"/>
        </w:rPr>
        <w:t>“第五届智慧医疗创新大赛”是由中国卫生信息与健康医疗大数据学会、中国医院协会信息专业委员会指导，移动医疗教育部-中国移动</w:t>
      </w:r>
      <w:r>
        <w:rPr>
          <w:rFonts w:hint="eastAsia" w:ascii="仿宋" w:hAnsi="仿宋" w:eastAsia="仿宋"/>
          <w:spacing w:val="-6"/>
          <w:sz w:val="32"/>
          <w:szCs w:val="32"/>
        </w:rPr>
        <w:t>联合实验室发起，与全国各地相关协会学会联合主办的全国性创新赛事。</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“第五届智慧医疗创新大赛山东赛区” 暨第二届山东省数字健康医疗创新大赛将由山东省医学会互联网+医疗健康分会联合省内相关协会承办，“山东赛区决赛”拟定于7月10前举办，具体时间地点另行通知。为做好大赛筹备与组织工作，现将有关事宜转发通知如下。</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第五届智慧医疗创新大赛山东赛区比赛，同时受大赛组委会委托，我省将承办全国赛区决赛的相关工作，现将有关事项通知如下。</w:t>
      </w:r>
    </w:p>
    <w:p>
      <w:pPr>
        <w:pStyle w:val="10"/>
        <w:keepNext w:val="0"/>
        <w:keepLines w:val="0"/>
        <w:pageBreakBefore w:val="0"/>
        <w:widowControl w:val="0"/>
        <w:numPr>
          <w:ilvl w:val="0"/>
          <w:numId w:val="1"/>
        </w:numPr>
        <w:kinsoku/>
        <w:wordWrap/>
        <w:overflowPunct/>
        <w:topLinePunct w:val="0"/>
        <w:autoSpaceDE/>
        <w:autoSpaceDN/>
        <w:bidi w:val="0"/>
        <w:spacing w:line="360" w:lineRule="auto"/>
        <w:ind w:hanging="810" w:firstLineChars="0"/>
        <w:textAlignment w:val="auto"/>
        <w:rPr>
          <w:rFonts w:ascii="仿宋" w:hAnsi="仿宋" w:eastAsia="仿宋"/>
          <w:b/>
          <w:bCs/>
          <w:sz w:val="32"/>
          <w:szCs w:val="32"/>
        </w:rPr>
      </w:pPr>
      <w:r>
        <w:rPr>
          <w:rFonts w:hint="eastAsia" w:ascii="仿宋" w:hAnsi="仿宋" w:eastAsia="仿宋"/>
          <w:b/>
          <w:bCs/>
          <w:sz w:val="32"/>
          <w:szCs w:val="32"/>
        </w:rPr>
        <w:t>赛事规划</w:t>
      </w:r>
    </w:p>
    <w:p>
      <w:pPr>
        <w:pStyle w:val="10"/>
        <w:keepNext w:val="0"/>
        <w:keepLines w:val="0"/>
        <w:pageBreakBefore w:val="0"/>
        <w:widowControl w:val="0"/>
        <w:numPr>
          <w:ilvl w:val="0"/>
          <w:numId w:val="2"/>
        </w:numPr>
        <w:kinsoku/>
        <w:wordWrap/>
        <w:overflowPunct/>
        <w:topLinePunct w:val="0"/>
        <w:autoSpaceDE/>
        <w:autoSpaceDN/>
        <w:bidi w:val="0"/>
        <w:spacing w:line="360" w:lineRule="auto"/>
        <w:ind w:firstLineChars="0"/>
        <w:jc w:val="left"/>
        <w:textAlignment w:val="auto"/>
        <w:rPr>
          <w:rFonts w:ascii="仿宋" w:hAnsi="仿宋" w:eastAsia="仿宋"/>
          <w:b/>
          <w:bCs/>
          <w:sz w:val="32"/>
          <w:szCs w:val="32"/>
        </w:rPr>
      </w:pPr>
      <w:r>
        <w:rPr>
          <w:rFonts w:hint="eastAsia" w:ascii="仿宋" w:hAnsi="仿宋" w:eastAsia="仿宋"/>
          <w:b/>
          <w:bCs/>
          <w:sz w:val="32"/>
          <w:szCs w:val="32"/>
        </w:rPr>
        <w:t>赛题方向</w:t>
      </w:r>
    </w:p>
    <w:p>
      <w:pPr>
        <w:keepNext w:val="0"/>
        <w:keepLines w:val="0"/>
        <w:pageBreakBefore w:val="0"/>
        <w:widowControl w:val="0"/>
        <w:kinsoku/>
        <w:wordWrap/>
        <w:overflowPunct/>
        <w:topLinePunct w:val="0"/>
        <w:autoSpaceDE/>
        <w:autoSpaceDN/>
        <w:bidi w:val="0"/>
        <w:spacing w:line="360" w:lineRule="auto"/>
        <w:ind w:firstLine="616" w:firstLineChars="200"/>
        <w:jc w:val="left"/>
        <w:textAlignment w:val="auto"/>
        <w:rPr>
          <w:rFonts w:ascii="仿宋" w:hAnsi="仿宋" w:eastAsia="仿宋"/>
          <w:b/>
          <w:bCs/>
          <w:spacing w:val="-6"/>
          <w:sz w:val="32"/>
          <w:szCs w:val="32"/>
        </w:rPr>
      </w:pPr>
      <w:r>
        <w:rPr>
          <w:rFonts w:hint="eastAsia" w:ascii="仿宋" w:hAnsi="仿宋" w:eastAsia="仿宋"/>
          <w:spacing w:val="-6"/>
          <w:sz w:val="32"/>
          <w:szCs w:val="32"/>
        </w:rPr>
        <w:t>山东赛区赛题方向主要分为技术方向和应用方向、专题赛三个方面。</w:t>
      </w:r>
    </w:p>
    <w:p>
      <w:pPr>
        <w:keepNext w:val="0"/>
        <w:keepLines w:val="0"/>
        <w:pageBreakBefore w:val="0"/>
        <w:widowControl w:val="0"/>
        <w:kinsoku/>
        <w:wordWrap/>
        <w:overflowPunct/>
        <w:topLinePunct w:val="0"/>
        <w:autoSpaceDE/>
        <w:autoSpaceDN/>
        <w:bidi w:val="0"/>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rPr>
        <w:t>1、技术方向：</w:t>
      </w:r>
    </w:p>
    <w:p>
      <w:pPr>
        <w:keepNext w:val="0"/>
        <w:keepLines w:val="0"/>
        <w:pageBreakBefore w:val="0"/>
        <w:widowControl w:val="0"/>
        <w:kinsoku/>
        <w:wordWrap/>
        <w:overflowPunct/>
        <w:topLinePunct w:val="0"/>
        <w:autoSpaceDE/>
        <w:autoSpaceDN/>
        <w:bidi w:val="0"/>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面向健康医疗大数据、医学人工智能、医疗云、区块链与信息安全、5G与物联网、智能终端、机器人等相关技术创新与创业的企业、技术与研究团队参赛，鼓励各大中院校师生参赛。</w:t>
      </w:r>
    </w:p>
    <w:p>
      <w:pPr>
        <w:keepNext w:val="0"/>
        <w:keepLines w:val="0"/>
        <w:pageBreakBefore w:val="0"/>
        <w:widowControl w:val="0"/>
        <w:kinsoku/>
        <w:wordWrap/>
        <w:overflowPunct/>
        <w:topLinePunct w:val="0"/>
        <w:autoSpaceDE/>
        <w:autoSpaceDN/>
        <w:bidi w:val="0"/>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rPr>
        <w:t>2、业务方向：</w:t>
      </w:r>
    </w:p>
    <w:p>
      <w:pPr>
        <w:keepNext w:val="0"/>
        <w:keepLines w:val="0"/>
        <w:pageBreakBefore w:val="0"/>
        <w:widowControl w:val="0"/>
        <w:kinsoku/>
        <w:wordWrap/>
        <w:overflowPunct/>
        <w:topLinePunct w:val="0"/>
        <w:autoSpaceDE/>
        <w:autoSpaceDN/>
        <w:bidi w:val="0"/>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面向信息管理、移动健康、互联网医疗、医联体与区域医共体、智慧医院、远程医疗、应急与公共卫生信息化、临床专科应用等智慧医疗健康应用与业务创新的医疗健康机构项目团队。</w:t>
      </w:r>
    </w:p>
    <w:p>
      <w:pPr>
        <w:keepNext w:val="0"/>
        <w:keepLines w:val="0"/>
        <w:pageBreakBefore w:val="0"/>
        <w:widowControl w:val="0"/>
        <w:kinsoku/>
        <w:wordWrap/>
        <w:overflowPunct/>
        <w:topLinePunct w:val="0"/>
        <w:autoSpaceDE/>
        <w:autoSpaceDN/>
        <w:bidi w:val="0"/>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rPr>
        <w:t>3、专题赛：</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基层医疗卫生专题：面向二级及以下医疗卫生机构为主体的参赛团队和项目；</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拟探讨与教育部门合作，鼓励中小学生参赛专题</w:t>
      </w:r>
    </w:p>
    <w:p>
      <w:pPr>
        <w:keepNext w:val="0"/>
        <w:keepLines w:val="0"/>
        <w:pageBreakBefore w:val="0"/>
        <w:widowControl w:val="0"/>
        <w:kinsoku/>
        <w:wordWrap/>
        <w:overflowPunct/>
        <w:topLinePunct w:val="0"/>
        <w:autoSpaceDE/>
        <w:autoSpaceDN/>
        <w:bidi w:val="0"/>
        <w:spacing w:line="360" w:lineRule="auto"/>
        <w:ind w:firstLine="643" w:firstLineChars="200"/>
        <w:jc w:val="left"/>
        <w:textAlignment w:val="auto"/>
        <w:rPr>
          <w:rFonts w:ascii="仿宋" w:hAnsi="仿宋" w:eastAsia="仿宋"/>
          <w:b/>
          <w:bCs/>
          <w:sz w:val="32"/>
          <w:szCs w:val="32"/>
        </w:rPr>
      </w:pPr>
      <w:r>
        <w:rPr>
          <w:rFonts w:hint="eastAsia" w:ascii="仿宋" w:hAnsi="仿宋" w:eastAsia="仿宋"/>
          <w:b/>
          <w:bCs/>
          <w:sz w:val="32"/>
          <w:szCs w:val="32"/>
        </w:rPr>
        <w:t>（二）参赛对象</w:t>
      </w:r>
    </w:p>
    <w:p>
      <w:pPr>
        <w:keepNext w:val="0"/>
        <w:keepLines w:val="0"/>
        <w:pageBreakBefore w:val="0"/>
        <w:widowControl w:val="0"/>
        <w:kinsoku/>
        <w:wordWrap/>
        <w:overflowPunct/>
        <w:topLinePunct w:val="0"/>
        <w:autoSpaceDE/>
        <w:autoSpaceDN/>
        <w:bidi w:val="0"/>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山东省各地区医疗与卫生、健康管理机构、基层卫生机构，信息、管理、后勤、护理、影像、运维、患者服务、医药、病理、科研与教学、临床科室管理人员、技术骨干、应用相关人员。</w:t>
      </w:r>
    </w:p>
    <w:p>
      <w:pPr>
        <w:keepNext w:val="0"/>
        <w:keepLines w:val="0"/>
        <w:pageBreakBefore w:val="0"/>
        <w:widowControl w:val="0"/>
        <w:kinsoku/>
        <w:wordWrap/>
        <w:overflowPunct/>
        <w:topLinePunct w:val="0"/>
        <w:autoSpaceDE/>
        <w:autoSpaceDN/>
        <w:bidi w:val="0"/>
        <w:spacing w:line="360" w:lineRule="auto"/>
        <w:ind w:left="638" w:leftChars="304" w:firstLine="0" w:firstLineChars="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山东省相关医学与信息相关技术科研、大中院所、事业单位</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spacing w:line="360" w:lineRule="auto"/>
        <w:ind w:left="638" w:leftChars="304" w:firstLine="0" w:firstLineChars="0"/>
        <w:jc w:val="left"/>
        <w:textAlignment w:val="auto"/>
        <w:rPr>
          <w:rFonts w:hint="eastAsia" w:ascii="仿宋" w:hAnsi="仿宋" w:eastAsia="仿宋"/>
          <w:sz w:val="32"/>
          <w:szCs w:val="32"/>
        </w:rPr>
      </w:pPr>
      <w:r>
        <w:rPr>
          <w:rFonts w:hint="eastAsia" w:ascii="仿宋" w:hAnsi="仿宋" w:eastAsia="仿宋"/>
          <w:sz w:val="32"/>
          <w:szCs w:val="32"/>
          <w:lang w:val="en-US" w:eastAsia="zh-CN"/>
        </w:rPr>
        <w:t>3、山东</w:t>
      </w:r>
      <w:r>
        <w:rPr>
          <w:rFonts w:hint="eastAsia" w:ascii="仿宋" w:hAnsi="仿宋" w:eastAsia="仿宋"/>
          <w:sz w:val="32"/>
          <w:szCs w:val="32"/>
        </w:rPr>
        <w:t>省各医疗与健康信息技术应用与方案创新企业与技术团</w:t>
      </w:r>
    </w:p>
    <w:p>
      <w:pPr>
        <w:keepNext w:val="0"/>
        <w:keepLines w:val="0"/>
        <w:pageBreakBefore w:val="0"/>
        <w:widowControl w:val="0"/>
        <w:kinsoku/>
        <w:wordWrap/>
        <w:overflowPunct/>
        <w:topLinePunct w:val="0"/>
        <w:autoSpaceDE/>
        <w:autoSpaceDN/>
        <w:bidi w:val="0"/>
        <w:spacing w:line="360" w:lineRule="auto"/>
        <w:ind w:left="638" w:leftChars="304" w:firstLine="0" w:firstLineChars="0"/>
        <w:jc w:val="left"/>
        <w:textAlignment w:val="auto"/>
        <w:rPr>
          <w:rFonts w:hint="eastAsia" w:ascii="仿宋" w:hAnsi="仿宋" w:eastAsia="仿宋"/>
          <w:sz w:val="32"/>
          <w:szCs w:val="32"/>
        </w:rPr>
      </w:pPr>
      <w:bookmarkStart w:id="0" w:name="_GoBack"/>
      <w:bookmarkEnd w:id="0"/>
      <w:r>
        <w:rPr>
          <w:rFonts w:hint="eastAsia" w:ascii="仿宋" w:hAnsi="仿宋" w:eastAsia="仿宋"/>
          <w:sz w:val="32"/>
          <w:szCs w:val="32"/>
        </w:rPr>
        <w:t>队、创业团队。</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鼓励大中小学生队伍参赛。</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二、赛事规则</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赛区</w:t>
      </w:r>
      <w:r>
        <w:rPr>
          <w:rFonts w:hint="eastAsia" w:ascii="仿宋" w:hAnsi="仿宋" w:eastAsia="仿宋"/>
          <w:sz w:val="32"/>
          <w:szCs w:val="32"/>
        </w:rPr>
        <w:t>与晋级</w:t>
      </w:r>
      <w:r>
        <w:rPr>
          <w:rFonts w:ascii="仿宋" w:hAnsi="仿宋" w:eastAsia="仿宋"/>
          <w:sz w:val="32"/>
          <w:szCs w:val="32"/>
        </w:rPr>
        <w:t>规则：</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山东</w:t>
      </w:r>
      <w:r>
        <w:rPr>
          <w:rFonts w:ascii="仿宋" w:hAnsi="仿宋" w:eastAsia="仿宋"/>
          <w:sz w:val="32"/>
          <w:szCs w:val="32"/>
        </w:rPr>
        <w:t>赛区统一按大赛总体规则执行</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2、赛区晋级名额：各赛题有效参赛项目总数的2</w:t>
      </w:r>
      <w:r>
        <w:rPr>
          <w:rFonts w:ascii="仿宋" w:hAnsi="仿宋" w:eastAsia="仿宋"/>
          <w:sz w:val="32"/>
          <w:szCs w:val="32"/>
        </w:rPr>
        <w:t>0%</w:t>
      </w:r>
      <w:r>
        <w:rPr>
          <w:rFonts w:hint="eastAsia" w:ascii="仿宋" w:hAnsi="仿宋" w:eastAsia="仿宋"/>
          <w:sz w:val="32"/>
          <w:szCs w:val="32"/>
        </w:rPr>
        <w:t>，晋级全国总决赛。包括技术专场、应用专场、基层医疗卫生创新专场。</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3、预赛：根据报名情况，有分赛区组织评委进行初筛预赛。</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（二）分赛区路演规则</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pacing w:val="-6"/>
          <w:sz w:val="32"/>
          <w:szCs w:val="32"/>
        </w:rPr>
      </w:pPr>
      <w:r>
        <w:rPr>
          <w:rFonts w:hint="eastAsia" w:ascii="仿宋" w:hAnsi="仿宋" w:eastAsia="仿宋"/>
          <w:sz w:val="32"/>
          <w:szCs w:val="32"/>
        </w:rPr>
        <w:t>1、</w:t>
      </w:r>
      <w:r>
        <w:rPr>
          <w:rFonts w:hint="eastAsia" w:ascii="仿宋" w:hAnsi="仿宋" w:eastAsia="仿宋"/>
          <w:spacing w:val="-6"/>
          <w:sz w:val="32"/>
          <w:szCs w:val="32"/>
        </w:rPr>
        <w:t>路演分组：</w:t>
      </w:r>
      <w:r>
        <w:rPr>
          <w:rFonts w:ascii="仿宋" w:hAnsi="仿宋" w:eastAsia="仿宋"/>
          <w:spacing w:val="-6"/>
          <w:sz w:val="32"/>
          <w:szCs w:val="32"/>
        </w:rPr>
        <w:t>分赛区决赛</w:t>
      </w:r>
      <w:r>
        <w:rPr>
          <w:rFonts w:hint="eastAsia" w:ascii="仿宋" w:hAnsi="仿宋" w:eastAsia="仿宋"/>
          <w:spacing w:val="-6"/>
          <w:sz w:val="32"/>
          <w:szCs w:val="32"/>
        </w:rPr>
        <w:t>按项目所属主题、专场进行分类分组评审。</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2、路演时间：每项目总计路演1</w:t>
      </w:r>
      <w:r>
        <w:rPr>
          <w:rFonts w:ascii="仿宋" w:hAnsi="仿宋" w:eastAsia="仿宋"/>
          <w:sz w:val="32"/>
          <w:szCs w:val="32"/>
        </w:rPr>
        <w:t>2</w:t>
      </w:r>
      <w:r>
        <w:rPr>
          <w:rFonts w:hint="eastAsia" w:ascii="仿宋" w:hAnsi="仿宋" w:eastAsia="仿宋"/>
          <w:sz w:val="32"/>
          <w:szCs w:val="32"/>
        </w:rPr>
        <w:t>分钟，10分钟演示、</w:t>
      </w:r>
      <w:r>
        <w:rPr>
          <w:rFonts w:ascii="仿宋" w:hAnsi="仿宋" w:eastAsia="仿宋"/>
          <w:sz w:val="32"/>
          <w:szCs w:val="32"/>
        </w:rPr>
        <w:t>2</w:t>
      </w:r>
      <w:r>
        <w:rPr>
          <w:rFonts w:hint="eastAsia" w:ascii="仿宋" w:hAnsi="仿宋" w:eastAsia="仿宋"/>
          <w:sz w:val="32"/>
          <w:szCs w:val="32"/>
        </w:rPr>
        <w:t>分钟问答；超时自动结束PPT。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三、报名事项</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报名截止时间：5</w:t>
      </w:r>
      <w:r>
        <w:rPr>
          <w:rFonts w:hint="eastAsia" w:ascii="仿宋" w:hAnsi="仿宋" w:eastAsia="仿宋"/>
          <w:sz w:val="32"/>
          <w:szCs w:val="32"/>
        </w:rPr>
        <w:t>月2</w:t>
      </w:r>
      <w:r>
        <w:rPr>
          <w:rFonts w:ascii="仿宋" w:hAnsi="仿宋" w:eastAsia="仿宋"/>
          <w:sz w:val="32"/>
          <w:szCs w:val="32"/>
        </w:rPr>
        <w:t>0</w:t>
      </w:r>
      <w:r>
        <w:rPr>
          <w:rFonts w:hint="eastAsia" w:ascii="仿宋" w:hAnsi="仿宋" w:eastAsia="仿宋"/>
          <w:sz w:val="32"/>
          <w:szCs w:val="32"/>
        </w:rPr>
        <w:t>日，逾期不予受理。</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报名材料：</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参赛报名表：请以“</w:t>
      </w:r>
      <w:r>
        <w:rPr>
          <w:rFonts w:hint="eastAsia" w:ascii="仿宋" w:hAnsi="仿宋" w:eastAsia="仿宋"/>
          <w:sz w:val="32"/>
          <w:szCs w:val="32"/>
        </w:rPr>
        <w:t>赛区+主体单位+项目名称</w:t>
      </w:r>
      <w:r>
        <w:rPr>
          <w:rFonts w:ascii="仿宋" w:hAnsi="仿宋" w:eastAsia="仿宋"/>
          <w:sz w:val="32"/>
          <w:szCs w:val="32"/>
        </w:rPr>
        <w:t>”命名的</w:t>
      </w:r>
      <w:r>
        <w:rPr>
          <w:rFonts w:hint="eastAsia" w:ascii="仿宋" w:hAnsi="仿宋" w:eastAsia="仿宋"/>
          <w:sz w:val="32"/>
          <w:szCs w:val="32"/>
        </w:rPr>
        <w:t>WORD文档</w:t>
      </w:r>
      <w:r>
        <w:rPr>
          <w:rFonts w:ascii="仿宋" w:hAnsi="仿宋" w:eastAsia="仿宋"/>
          <w:sz w:val="32"/>
          <w:szCs w:val="32"/>
        </w:rPr>
        <w:t>，内容请按表格要求填写。文档大小在5MB以内。</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参赛主体证明：单位提供营业执照、</w:t>
      </w:r>
      <w:r>
        <w:rPr>
          <w:rFonts w:hint="eastAsia" w:ascii="仿宋" w:hAnsi="仿宋" w:eastAsia="仿宋"/>
          <w:sz w:val="32"/>
          <w:szCs w:val="32"/>
        </w:rPr>
        <w:t>个人参赛</w:t>
      </w:r>
      <w:r>
        <w:rPr>
          <w:rFonts w:ascii="仿宋" w:hAnsi="仿宋" w:eastAsia="仿宋"/>
          <w:sz w:val="32"/>
          <w:szCs w:val="32"/>
        </w:rPr>
        <w:t>请提供身份证明</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3、项目成果证明：技术成果或知识产权相关专利、证书。</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4、创新创业团队需注册时间小于5年，注册资金小于1</w:t>
      </w:r>
      <w:r>
        <w:rPr>
          <w:rFonts w:ascii="仿宋" w:hAnsi="仿宋" w:eastAsia="仿宋"/>
          <w:sz w:val="32"/>
          <w:szCs w:val="32"/>
        </w:rPr>
        <w:t>000</w:t>
      </w:r>
      <w:r>
        <w:rPr>
          <w:rFonts w:hint="eastAsia" w:ascii="仿宋" w:hAnsi="仿宋" w:eastAsia="仿宋"/>
          <w:sz w:val="32"/>
          <w:szCs w:val="32"/>
        </w:rPr>
        <w:t>万。</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rPr>
        <w:t>）报名规则：</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1、每个主体单位最多申报三个参赛项目，每个单位最多参与联合申报三个项目。</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、同一单位参赛项目相关主题内容不能参加两届。</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、原则上不接受报名截止日期6个月前的获得同领域奖项或荣誉的项目参加大赛。</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、每个参赛项目最多选择一个分类赛题。</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联合申报：参赛团队</w:t>
      </w:r>
      <w:r>
        <w:rPr>
          <w:rFonts w:ascii="仿宋" w:hAnsi="仿宋" w:eastAsia="仿宋"/>
          <w:color w:val="000000" w:themeColor="text1"/>
          <w:sz w:val="32"/>
          <w:szCs w:val="32"/>
          <w:shd w:val="clear" w:color="auto" w:fill="FFFFFF"/>
        </w:rPr>
        <w:t>建议由一家医疗健康机构、一家企业、一家科研机构联合申报。</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路演文件</w:t>
      </w:r>
      <w:r>
        <w:rPr>
          <w:rFonts w:hint="eastAsia" w:ascii="仿宋" w:hAnsi="仿宋" w:eastAsia="仿宋"/>
          <w:sz w:val="32"/>
          <w:szCs w:val="32"/>
        </w:rPr>
        <w:t>：初审通过的参赛项目，提供项目介绍</w:t>
      </w:r>
      <w:r>
        <w:rPr>
          <w:rFonts w:ascii="仿宋" w:hAnsi="仿宋" w:eastAsia="仿宋"/>
          <w:sz w:val="32"/>
          <w:szCs w:val="32"/>
        </w:rPr>
        <w:t>PPT</w:t>
      </w:r>
      <w:r>
        <w:rPr>
          <w:rFonts w:hint="eastAsia" w:ascii="仿宋" w:hAnsi="仿宋" w:eastAsia="仿宋"/>
          <w:sz w:val="32"/>
          <w:szCs w:val="32"/>
        </w:rPr>
        <w:t>（16：9）</w:t>
      </w:r>
      <w:r>
        <w:rPr>
          <w:rFonts w:ascii="仿宋" w:hAnsi="仿宋" w:eastAsia="仿宋"/>
          <w:sz w:val="32"/>
          <w:szCs w:val="32"/>
        </w:rPr>
        <w:t>。</w:t>
      </w:r>
      <w:r>
        <w:rPr>
          <w:rFonts w:hint="eastAsia" w:ascii="仿宋" w:hAnsi="仿宋" w:eastAsia="仿宋"/>
          <w:sz w:val="32"/>
          <w:szCs w:val="32"/>
        </w:rPr>
        <w:t>PPT请包含：项目起源、主创团队、应用场景（痛点难点）、解决思路与方法、创新点、推广普及意义、所需支持。</w:t>
      </w:r>
    </w:p>
    <w:p>
      <w:pPr>
        <w:keepNext w:val="0"/>
        <w:keepLines w:val="0"/>
        <w:pageBreakBefore w:val="0"/>
        <w:widowControl w:val="0"/>
        <w:kinsoku/>
        <w:wordWrap/>
        <w:overflowPunct/>
        <w:topLinePunct w:val="0"/>
        <w:autoSpaceDE/>
        <w:autoSpaceDN/>
        <w:bidi w:val="0"/>
        <w:spacing w:line="360" w:lineRule="auto"/>
        <w:ind w:firstLine="627" w:firstLineChars="196"/>
        <w:textAlignment w:val="auto"/>
        <w:rPr>
          <w:rFonts w:hint="eastAsia" w:ascii="仿宋" w:hAnsi="仿宋" w:eastAsia="仿宋"/>
          <w:sz w:val="32"/>
          <w:szCs w:val="32"/>
        </w:rPr>
      </w:pPr>
      <w:r>
        <w:rPr>
          <w:rFonts w:hint="eastAsia" w:ascii="仿宋" w:hAnsi="仿宋" w:eastAsia="仿宋"/>
          <w:sz w:val="32"/>
          <w:szCs w:val="32"/>
        </w:rPr>
        <w:t>（六）比赛时间</w:t>
      </w:r>
    </w:p>
    <w:p>
      <w:pPr>
        <w:pStyle w:val="10"/>
        <w:keepNext w:val="0"/>
        <w:keepLines w:val="0"/>
        <w:pageBreakBefore w:val="0"/>
        <w:widowControl w:val="0"/>
        <w:kinsoku/>
        <w:wordWrap/>
        <w:overflowPunct/>
        <w:topLinePunct w:val="0"/>
        <w:autoSpaceDE/>
        <w:autoSpaceDN/>
        <w:bidi w:val="0"/>
        <w:spacing w:line="360" w:lineRule="auto"/>
        <w:ind w:firstLine="640"/>
        <w:textAlignment w:val="auto"/>
        <w:rPr>
          <w:rFonts w:hint="eastAsia" w:ascii="仿宋" w:hAnsi="仿宋" w:eastAsia="仿宋"/>
          <w:sz w:val="32"/>
          <w:szCs w:val="32"/>
        </w:rPr>
      </w:pPr>
      <w:r>
        <w:rPr>
          <w:rFonts w:ascii="仿宋" w:hAnsi="仿宋" w:eastAsia="仿宋"/>
          <w:sz w:val="32"/>
          <w:szCs w:val="32"/>
        </w:rPr>
        <w:t>分赛区决赛时间统一为</w:t>
      </w:r>
      <w:r>
        <w:rPr>
          <w:rFonts w:hint="eastAsia" w:ascii="仿宋" w:hAnsi="仿宋" w:eastAsia="仿宋"/>
          <w:sz w:val="32"/>
          <w:szCs w:val="32"/>
        </w:rPr>
        <w:t>6月6日</w:t>
      </w:r>
      <w:r>
        <w:rPr>
          <w:rFonts w:ascii="仿宋" w:hAnsi="仿宋" w:eastAsia="仿宋"/>
          <w:sz w:val="32"/>
          <w:szCs w:val="32"/>
        </w:rPr>
        <w:t>-</w:t>
      </w:r>
      <w:r>
        <w:rPr>
          <w:rFonts w:hint="eastAsia" w:ascii="仿宋" w:hAnsi="仿宋" w:eastAsia="仿宋"/>
          <w:sz w:val="32"/>
          <w:szCs w:val="32"/>
        </w:rPr>
        <w:t>6月30</w:t>
      </w:r>
      <w:r>
        <w:rPr>
          <w:rFonts w:ascii="仿宋" w:hAnsi="仿宋" w:eastAsia="仿宋"/>
          <w:sz w:val="32"/>
          <w:szCs w:val="32"/>
        </w:rPr>
        <w:t>日期间进行</w:t>
      </w:r>
      <w:r>
        <w:rPr>
          <w:rFonts w:hint="eastAsia" w:ascii="仿宋" w:hAnsi="仿宋" w:eastAsia="仿宋"/>
          <w:sz w:val="32"/>
          <w:szCs w:val="32"/>
        </w:rPr>
        <w:t>。山东赛区颁奖仪式与全国智慧医疗创新大赛</w:t>
      </w:r>
      <w:r>
        <w:rPr>
          <w:rFonts w:ascii="仿宋" w:hAnsi="仿宋" w:eastAsia="仿宋"/>
          <w:sz w:val="32"/>
          <w:szCs w:val="32"/>
        </w:rPr>
        <w:t>合并，</w:t>
      </w:r>
      <w:r>
        <w:rPr>
          <w:rFonts w:hint="eastAsia" w:ascii="仿宋" w:hAnsi="仿宋" w:eastAsia="仿宋"/>
          <w:sz w:val="32"/>
          <w:szCs w:val="32"/>
        </w:rPr>
        <w:t>具体时间另行通知。</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ascii="仿宋" w:hAnsi="仿宋" w:eastAsia="仿宋"/>
          <w:sz w:val="32"/>
          <w:szCs w:val="32"/>
        </w:rPr>
      </w:pPr>
      <w:r>
        <w:rPr>
          <w:rFonts w:hint="eastAsia" w:ascii="仿宋" w:hAnsi="仿宋" w:eastAsia="仿宋"/>
          <w:sz w:val="32"/>
          <w:szCs w:val="32"/>
        </w:rPr>
        <w:t>（七）网站报名：</w:t>
      </w:r>
      <w:r>
        <w:rPr>
          <w:rFonts w:ascii="仿宋" w:hAnsi="仿宋" w:eastAsia="仿宋"/>
          <w:sz w:val="32"/>
          <w:szCs w:val="32"/>
        </w:rPr>
        <w:t>www.hcbds</w:t>
      </w:r>
      <w:r>
        <w:rPr>
          <w:rFonts w:hint="eastAsia" w:ascii="仿宋" w:hAnsi="仿宋" w:eastAsia="仿宋"/>
          <w:sz w:val="32"/>
          <w:szCs w:val="32"/>
        </w:rPr>
        <w:t>.</w:t>
      </w:r>
      <w:r>
        <w:rPr>
          <w:rFonts w:ascii="仿宋" w:hAnsi="仿宋" w:eastAsia="仿宋"/>
          <w:sz w:val="32"/>
          <w:szCs w:val="32"/>
        </w:rPr>
        <w:t>com</w:t>
      </w:r>
      <w:r>
        <w:rPr>
          <w:rFonts w:hint="eastAsia" w:ascii="仿宋" w:hAnsi="仿宋" w:eastAsia="仿宋"/>
          <w:sz w:val="32"/>
          <w:szCs w:val="32"/>
        </w:rPr>
        <w:t>；点击大赛报名链接，注册负责人帐号（用于维护大赛报名材料修改与上传），选择分赛区和赛题（唯一），上传报名材料。</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ascii="仿宋" w:hAnsi="仿宋" w:eastAsia="仿宋"/>
          <w:sz w:val="32"/>
          <w:szCs w:val="32"/>
        </w:rPr>
      </w:pPr>
      <w:r>
        <w:rPr>
          <w:rFonts w:hint="eastAsia" w:ascii="仿宋" w:hAnsi="仿宋" w:eastAsia="仿宋"/>
          <w:sz w:val="32"/>
          <w:szCs w:val="32"/>
        </w:rPr>
        <w:t>（八）赛题选择：企业为主体参赛团队的请选择技术方向，医疗卫生机构为主体参赛团队的请选择业务方向，初创团队和二级及以下医疗卫生机构请选择专题赛；</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ascii="仿宋" w:hAnsi="仿宋" w:eastAsia="仿宋"/>
          <w:color w:val="000000" w:themeColor="text1"/>
          <w:sz w:val="32"/>
          <w:szCs w:val="32"/>
          <w:shd w:val="clear" w:color="auto" w:fill="FFFFFF"/>
        </w:rPr>
      </w:pPr>
      <w:r>
        <w:rPr>
          <w:rFonts w:hint="eastAsia" w:ascii="仿宋" w:hAnsi="仿宋" w:eastAsia="仿宋"/>
          <w:sz w:val="32"/>
          <w:szCs w:val="32"/>
        </w:rPr>
        <w:t>（九）</w:t>
      </w:r>
      <w:r>
        <w:rPr>
          <w:rFonts w:ascii="仿宋" w:hAnsi="仿宋" w:eastAsia="仿宋"/>
          <w:sz w:val="32"/>
          <w:szCs w:val="32"/>
        </w:rPr>
        <w:t>费   用：参赛不收取任何费用，差旅</w:t>
      </w:r>
      <w:r>
        <w:rPr>
          <w:rFonts w:hint="eastAsia" w:ascii="仿宋" w:hAnsi="仿宋" w:eastAsia="仿宋"/>
          <w:sz w:val="32"/>
          <w:szCs w:val="32"/>
        </w:rPr>
        <w:t>食宿费</w:t>
      </w:r>
      <w:r>
        <w:rPr>
          <w:rFonts w:ascii="仿宋" w:hAnsi="仿宋" w:eastAsia="仿宋"/>
          <w:sz w:val="32"/>
          <w:szCs w:val="32"/>
        </w:rPr>
        <w:t>自理</w:t>
      </w:r>
      <w:r>
        <w:rPr>
          <w:rFonts w:hint="eastAsia" w:ascii="仿宋" w:hAnsi="仿宋" w:eastAsia="仿宋"/>
          <w:sz w:val="32"/>
          <w:szCs w:val="32"/>
        </w:rPr>
        <w:t>。</w:t>
      </w:r>
    </w:p>
    <w:p>
      <w:pPr>
        <w:pStyle w:val="10"/>
        <w:keepNext w:val="0"/>
        <w:keepLines w:val="0"/>
        <w:pageBreakBefore w:val="0"/>
        <w:widowControl w:val="0"/>
        <w:kinsoku/>
        <w:wordWrap/>
        <w:overflowPunct/>
        <w:topLinePunct w:val="0"/>
        <w:autoSpaceDE/>
        <w:autoSpaceDN/>
        <w:bidi w:val="0"/>
        <w:spacing w:line="360" w:lineRule="auto"/>
        <w:ind w:firstLine="643"/>
        <w:textAlignment w:val="auto"/>
        <w:rPr>
          <w:rFonts w:ascii="仿宋" w:hAnsi="仿宋" w:eastAsia="仿宋"/>
          <w:b/>
          <w:bCs/>
          <w:sz w:val="32"/>
          <w:szCs w:val="32"/>
        </w:rPr>
      </w:pPr>
      <w:r>
        <w:rPr>
          <w:rFonts w:hint="eastAsia" w:ascii="仿宋" w:hAnsi="仿宋" w:eastAsia="仿宋"/>
          <w:b/>
          <w:bCs/>
          <w:sz w:val="32"/>
          <w:szCs w:val="32"/>
        </w:rPr>
        <w:t>四、联系人及联系电话</w:t>
      </w:r>
    </w:p>
    <w:p>
      <w:pPr>
        <w:pStyle w:val="10"/>
        <w:keepNext w:val="0"/>
        <w:keepLines w:val="0"/>
        <w:pageBreakBefore w:val="0"/>
        <w:widowControl w:val="0"/>
        <w:kinsoku/>
        <w:wordWrap/>
        <w:overflowPunct/>
        <w:topLinePunct w:val="0"/>
        <w:autoSpaceDE/>
        <w:autoSpaceDN/>
        <w:bidi w:val="0"/>
        <w:spacing w:line="360" w:lineRule="auto"/>
        <w:ind w:firstLine="640"/>
        <w:textAlignment w:val="auto"/>
        <w:rPr>
          <w:rFonts w:ascii="仿宋" w:hAnsi="仿宋" w:eastAsia="仿宋"/>
          <w:sz w:val="32"/>
          <w:szCs w:val="32"/>
        </w:rPr>
      </w:pPr>
      <w:r>
        <w:rPr>
          <w:rFonts w:hint="eastAsia" w:ascii="仿宋" w:hAnsi="仿宋" w:eastAsia="仿宋"/>
          <w:sz w:val="32"/>
          <w:szCs w:val="32"/>
        </w:rPr>
        <w:t>山东省立第三医院  朱兴国 电话：15853177799</w:t>
      </w:r>
    </w:p>
    <w:p>
      <w:pPr>
        <w:pStyle w:val="10"/>
        <w:keepNext w:val="0"/>
        <w:keepLines w:val="0"/>
        <w:pageBreakBefore w:val="0"/>
        <w:widowControl w:val="0"/>
        <w:kinsoku/>
        <w:wordWrap/>
        <w:overflowPunct/>
        <w:topLinePunct w:val="0"/>
        <w:autoSpaceDE/>
        <w:autoSpaceDN/>
        <w:bidi w:val="0"/>
        <w:spacing w:line="360" w:lineRule="auto"/>
        <w:ind w:firstLine="640"/>
        <w:textAlignment w:val="auto"/>
        <w:rPr>
          <w:rFonts w:ascii="仿宋" w:hAnsi="仿宋" w:eastAsia="仿宋"/>
          <w:sz w:val="32"/>
          <w:szCs w:val="32"/>
        </w:rPr>
      </w:pPr>
      <w:r>
        <w:rPr>
          <w:rFonts w:hint="eastAsia" w:ascii="仿宋" w:hAnsi="仿宋" w:eastAsia="仿宋"/>
          <w:sz w:val="32"/>
          <w:szCs w:val="32"/>
        </w:rPr>
        <w:t xml:space="preserve">                  王  晶 电话：15153176922</w:t>
      </w:r>
    </w:p>
    <w:p>
      <w:pPr>
        <w:pStyle w:val="10"/>
        <w:keepNext w:val="0"/>
        <w:keepLines w:val="0"/>
        <w:pageBreakBefore w:val="0"/>
        <w:widowControl w:val="0"/>
        <w:kinsoku/>
        <w:wordWrap/>
        <w:overflowPunct/>
        <w:topLinePunct w:val="0"/>
        <w:autoSpaceDE/>
        <w:autoSpaceDN/>
        <w:bidi w:val="0"/>
        <w:spacing w:line="360" w:lineRule="auto"/>
        <w:ind w:firstLine="640"/>
        <w:textAlignment w:val="auto"/>
        <w:rPr>
          <w:rFonts w:ascii="仿宋" w:hAnsi="仿宋" w:eastAsia="仿宋"/>
          <w:sz w:val="32"/>
          <w:szCs w:val="32"/>
        </w:rPr>
      </w:pPr>
    </w:p>
    <w:p>
      <w:pPr>
        <w:adjustRightInd w:val="0"/>
        <w:snapToGrid w:val="0"/>
        <w:spacing w:line="560" w:lineRule="exact"/>
        <w:ind w:firstLine="640" w:firstLineChars="20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附件：大赛报名表</w:t>
      </w:r>
      <w:r>
        <w:rPr>
          <w:rFonts w:hint="eastAsia" w:ascii="仿宋" w:hAnsi="仿宋" w:eastAsia="仿宋" w:cstheme="minorBidi"/>
          <w:kern w:val="2"/>
          <w:sz w:val="32"/>
          <w:szCs w:val="32"/>
          <w:lang w:val="en-US" w:eastAsia="zh-CN" w:bidi="ar-SA"/>
        </w:rPr>
        <w:tab/>
      </w:r>
    </w:p>
    <w:p>
      <w:pPr>
        <w:pStyle w:val="10"/>
        <w:keepNext w:val="0"/>
        <w:keepLines w:val="0"/>
        <w:pageBreakBefore w:val="0"/>
        <w:widowControl w:val="0"/>
        <w:kinsoku/>
        <w:wordWrap/>
        <w:overflowPunct/>
        <w:topLinePunct w:val="0"/>
        <w:autoSpaceDE/>
        <w:autoSpaceDN/>
        <w:bidi w:val="0"/>
        <w:spacing w:line="360" w:lineRule="auto"/>
        <w:ind w:firstLine="640"/>
        <w:textAlignment w:val="auto"/>
        <w:rPr>
          <w:rFonts w:ascii="仿宋" w:hAnsi="仿宋" w:eastAsia="仿宋"/>
          <w:sz w:val="32"/>
          <w:szCs w:val="32"/>
        </w:rPr>
      </w:pPr>
    </w:p>
    <w:p>
      <w:pPr>
        <w:pStyle w:val="10"/>
        <w:keepNext w:val="0"/>
        <w:keepLines w:val="0"/>
        <w:pageBreakBefore w:val="0"/>
        <w:widowControl w:val="0"/>
        <w:kinsoku/>
        <w:wordWrap/>
        <w:overflowPunct/>
        <w:topLinePunct w:val="0"/>
        <w:autoSpaceDE/>
        <w:autoSpaceDN/>
        <w:bidi w:val="0"/>
        <w:spacing w:line="360" w:lineRule="auto"/>
        <w:ind w:firstLine="640"/>
        <w:jc w:val="right"/>
        <w:textAlignment w:val="auto"/>
        <w:rPr>
          <w:rFonts w:ascii="仿宋" w:hAnsi="仿宋" w:eastAsia="仿宋"/>
          <w:sz w:val="32"/>
          <w:szCs w:val="32"/>
        </w:rPr>
      </w:pPr>
    </w:p>
    <w:p>
      <w:pPr>
        <w:pStyle w:val="10"/>
        <w:keepNext w:val="0"/>
        <w:keepLines w:val="0"/>
        <w:pageBreakBefore w:val="0"/>
        <w:widowControl w:val="0"/>
        <w:kinsoku/>
        <w:wordWrap/>
        <w:overflowPunct/>
        <w:topLinePunct w:val="0"/>
        <w:autoSpaceDE/>
        <w:autoSpaceDN/>
        <w:bidi w:val="0"/>
        <w:spacing w:line="360" w:lineRule="auto"/>
        <w:ind w:firstLine="640"/>
        <w:jc w:val="right"/>
        <w:textAlignment w:val="auto"/>
        <w:rPr>
          <w:rFonts w:hint="eastAsia" w:ascii="仿宋" w:hAnsi="仿宋" w:eastAsia="仿宋"/>
          <w:sz w:val="32"/>
          <w:szCs w:val="32"/>
        </w:rPr>
      </w:pPr>
    </w:p>
    <w:p>
      <w:pPr>
        <w:pStyle w:val="10"/>
        <w:keepNext w:val="0"/>
        <w:keepLines w:val="0"/>
        <w:pageBreakBefore w:val="0"/>
        <w:widowControl w:val="0"/>
        <w:kinsoku/>
        <w:wordWrap/>
        <w:overflowPunct/>
        <w:topLinePunct w:val="0"/>
        <w:autoSpaceDE/>
        <w:autoSpaceDN/>
        <w:bidi w:val="0"/>
        <w:spacing w:line="360" w:lineRule="auto"/>
        <w:ind w:firstLine="640"/>
        <w:jc w:val="right"/>
        <w:textAlignment w:val="auto"/>
        <w:rPr>
          <w:rFonts w:ascii="仿宋" w:hAnsi="仿宋" w:eastAsia="仿宋"/>
          <w:sz w:val="32"/>
          <w:szCs w:val="32"/>
        </w:rPr>
      </w:pPr>
      <w:r>
        <w:rPr>
          <w:rFonts w:hint="eastAsia" w:ascii="仿宋" w:hAnsi="仿宋" w:eastAsia="仿宋"/>
          <w:sz w:val="32"/>
          <w:szCs w:val="32"/>
        </w:rPr>
        <w:t>2021年3月29日</w:t>
      </w:r>
    </w:p>
    <w:p>
      <w:pPr>
        <w:keepNext w:val="0"/>
        <w:keepLines w:val="0"/>
        <w:pageBreakBefore w:val="0"/>
        <w:widowControl w:val="0"/>
        <w:kinsoku/>
        <w:wordWrap/>
        <w:overflowPunct/>
        <w:topLinePunct w:val="0"/>
        <w:autoSpaceDE/>
        <w:autoSpaceDN/>
        <w:bidi w:val="0"/>
        <w:spacing w:line="360" w:lineRule="auto"/>
        <w:jc w:val="center"/>
        <w:textAlignment w:val="auto"/>
        <w:rPr>
          <w:rFonts w:asciiTheme="majorEastAsia" w:hAnsiTheme="majorEastAsia" w:eastAsiaTheme="majorEastAsia"/>
          <w:b/>
          <w:sz w:val="44"/>
          <w:szCs w:val="44"/>
        </w:rPr>
      </w:pPr>
    </w:p>
    <w:p>
      <w:pPr>
        <w:jc w:val="both"/>
        <w:rPr>
          <w:rFonts w:asciiTheme="majorEastAsia" w:hAnsiTheme="majorEastAsia" w:eastAsiaTheme="majorEastAsia"/>
          <w:b/>
          <w:sz w:val="44"/>
          <w:szCs w:val="44"/>
        </w:rPr>
      </w:pPr>
    </w:p>
    <w:p>
      <w:pPr>
        <w:adjustRightInd w:val="0"/>
        <w:snapToGrid w:val="0"/>
        <w:spacing w:line="560" w:lineRule="exact"/>
        <w:jc w:val="left"/>
        <w:rPr>
          <w:rFonts w:hint="eastAsia" w:ascii="仿宋" w:hAnsi="仿宋" w:eastAsia="仿宋" w:cstheme="minorBidi"/>
          <w:b/>
          <w:bCs/>
          <w:kern w:val="2"/>
          <w:sz w:val="32"/>
          <w:szCs w:val="32"/>
          <w:lang w:val="en-US" w:eastAsia="zh-CN" w:bidi="ar-SA"/>
        </w:rPr>
      </w:pPr>
    </w:p>
    <w:p>
      <w:pPr>
        <w:adjustRightInd w:val="0"/>
        <w:snapToGrid w:val="0"/>
        <w:spacing w:line="560" w:lineRule="exact"/>
        <w:jc w:val="left"/>
        <w:rPr>
          <w:rFonts w:hint="eastAsia" w:ascii="仿宋" w:hAnsi="仿宋" w:eastAsia="仿宋" w:cstheme="minorBidi"/>
          <w:b/>
          <w:bCs/>
          <w:kern w:val="2"/>
          <w:sz w:val="32"/>
          <w:szCs w:val="32"/>
          <w:lang w:val="en-US" w:eastAsia="zh-CN" w:bidi="ar-SA"/>
        </w:rPr>
      </w:pPr>
    </w:p>
    <w:p>
      <w:pPr>
        <w:adjustRightInd w:val="0"/>
        <w:snapToGrid w:val="0"/>
        <w:spacing w:line="560" w:lineRule="exact"/>
        <w:jc w:val="left"/>
        <w:rPr>
          <w:rFonts w:hint="eastAsia" w:ascii="仿宋" w:hAnsi="仿宋" w:eastAsia="仿宋" w:cstheme="minorBidi"/>
          <w:b/>
          <w:bCs/>
          <w:kern w:val="2"/>
          <w:sz w:val="32"/>
          <w:szCs w:val="32"/>
          <w:lang w:val="en-US" w:eastAsia="zh-CN" w:bidi="ar-SA"/>
        </w:rPr>
      </w:pPr>
    </w:p>
    <w:p>
      <w:pPr>
        <w:adjustRightInd w:val="0"/>
        <w:snapToGrid w:val="0"/>
        <w:spacing w:line="560" w:lineRule="exact"/>
        <w:jc w:val="left"/>
        <w:rPr>
          <w:rFonts w:hint="eastAsia" w:ascii="仿宋" w:hAnsi="仿宋" w:eastAsia="仿宋" w:cstheme="minorBidi"/>
          <w:b/>
          <w:bCs/>
          <w:kern w:val="2"/>
          <w:sz w:val="32"/>
          <w:szCs w:val="32"/>
          <w:lang w:val="en-US" w:eastAsia="zh-CN" w:bidi="ar-SA"/>
        </w:rPr>
      </w:pPr>
    </w:p>
    <w:p>
      <w:pPr>
        <w:adjustRightInd w:val="0"/>
        <w:snapToGrid w:val="0"/>
        <w:spacing w:line="560" w:lineRule="exact"/>
        <w:jc w:val="left"/>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附件：</w:t>
      </w:r>
      <w:r>
        <w:rPr>
          <w:rFonts w:hint="eastAsia" w:ascii="仿宋" w:hAnsi="仿宋" w:eastAsia="仿宋" w:cstheme="minorBidi"/>
          <w:kern w:val="2"/>
          <w:sz w:val="32"/>
          <w:szCs w:val="32"/>
          <w:lang w:val="en-US" w:eastAsia="zh-CN" w:bidi="ar-SA"/>
        </w:rPr>
        <w:tab/>
      </w:r>
    </w:p>
    <w:p>
      <w:pPr>
        <w:adjustRightInd w:val="0"/>
        <w:snapToGrid w:val="0"/>
        <w:spacing w:line="560" w:lineRule="exact"/>
        <w:jc w:val="center"/>
        <w:rPr>
          <w:rFonts w:ascii="方正小标宋简体" w:hAnsi="仿宋" w:eastAsia="方正小标宋简体"/>
          <w:sz w:val="36"/>
          <w:szCs w:val="32"/>
        </w:rPr>
      </w:pPr>
      <w:r>
        <w:rPr>
          <w:rFonts w:hint="eastAsia" w:ascii="方正小标宋简体" w:hAnsi="仿宋" w:eastAsia="方正小标宋简体"/>
          <w:sz w:val="36"/>
          <w:szCs w:val="32"/>
        </w:rPr>
        <w:t>第五届智慧医疗创新大赛报名表</w:t>
      </w:r>
    </w:p>
    <w:p>
      <w:pPr>
        <w:adjustRightInd w:val="0"/>
        <w:snapToGrid w:val="0"/>
        <w:spacing w:line="560" w:lineRule="exact"/>
        <w:rPr>
          <w:rFonts w:ascii="仿宋" w:hAnsi="仿宋" w:eastAsia="仿宋"/>
          <w:sz w:val="24"/>
        </w:rPr>
      </w:pPr>
      <w:r>
        <w:rPr>
          <w:rFonts w:ascii="仿宋" w:hAnsi="仿宋" w:eastAsia="仿宋"/>
          <w:sz w:val="24"/>
        </w:rPr>
        <w:t>No.</w:t>
      </w:r>
    </w:p>
    <w:tbl>
      <w:tblPr>
        <w:tblStyle w:val="5"/>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2"/>
        <w:gridCol w:w="963"/>
        <w:gridCol w:w="1446"/>
        <w:gridCol w:w="1419"/>
        <w:gridCol w:w="282"/>
        <w:gridCol w:w="42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exact"/>
        </w:trPr>
        <w:tc>
          <w:tcPr>
            <w:tcW w:w="2693"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参赛主体单位</w:t>
            </w:r>
          </w:p>
        </w:tc>
        <w:tc>
          <w:tcPr>
            <w:tcW w:w="7088" w:type="dxa"/>
            <w:gridSpan w:val="6"/>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exact"/>
        </w:trPr>
        <w:tc>
          <w:tcPr>
            <w:tcW w:w="2693"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机构代码</w:t>
            </w:r>
          </w:p>
        </w:tc>
        <w:tc>
          <w:tcPr>
            <w:tcW w:w="7088" w:type="dxa"/>
            <w:gridSpan w:val="6"/>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2693"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项目名称</w:t>
            </w:r>
          </w:p>
        </w:tc>
        <w:tc>
          <w:tcPr>
            <w:tcW w:w="7088" w:type="dxa"/>
            <w:gridSpan w:val="6"/>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负责人</w:t>
            </w:r>
          </w:p>
        </w:tc>
        <w:tc>
          <w:tcPr>
            <w:tcW w:w="992" w:type="dxa"/>
            <w:vAlign w:val="center"/>
          </w:tcPr>
          <w:p>
            <w:pPr>
              <w:jc w:val="center"/>
              <w:rPr>
                <w:rFonts w:ascii="仿宋" w:hAnsi="仿宋" w:eastAsia="仿宋"/>
                <w:b/>
                <w:bCs/>
                <w:sz w:val="24"/>
                <w:szCs w:val="24"/>
              </w:rPr>
            </w:pPr>
          </w:p>
        </w:tc>
        <w:tc>
          <w:tcPr>
            <w:tcW w:w="963" w:type="dxa"/>
            <w:vAlign w:val="center"/>
          </w:tcPr>
          <w:p>
            <w:pPr>
              <w:jc w:val="center"/>
              <w:rPr>
                <w:rFonts w:ascii="仿宋" w:hAnsi="仿宋" w:eastAsia="仿宋"/>
                <w:b/>
                <w:bCs/>
                <w:sz w:val="24"/>
                <w:szCs w:val="24"/>
              </w:rPr>
            </w:pPr>
            <w:r>
              <w:rPr>
                <w:rFonts w:hint="eastAsia" w:ascii="仿宋" w:hAnsi="仿宋" w:eastAsia="仿宋"/>
                <w:b/>
                <w:bCs/>
                <w:sz w:val="24"/>
                <w:szCs w:val="24"/>
              </w:rPr>
              <w:t>职务</w:t>
            </w:r>
          </w:p>
        </w:tc>
        <w:tc>
          <w:tcPr>
            <w:tcW w:w="2865" w:type="dxa"/>
            <w:gridSpan w:val="2"/>
            <w:vAlign w:val="center"/>
          </w:tcPr>
          <w:p>
            <w:pPr>
              <w:jc w:val="center"/>
              <w:rPr>
                <w:rFonts w:ascii="仿宋" w:hAnsi="仿宋" w:eastAsia="仿宋"/>
                <w:b/>
                <w:bCs/>
                <w:sz w:val="24"/>
                <w:szCs w:val="24"/>
              </w:rPr>
            </w:pPr>
          </w:p>
        </w:tc>
        <w:tc>
          <w:tcPr>
            <w:tcW w:w="709"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职称</w:t>
            </w:r>
          </w:p>
        </w:tc>
        <w:tc>
          <w:tcPr>
            <w:tcW w:w="2551" w:type="dxa"/>
            <w:vAlign w:val="center"/>
          </w:tcPr>
          <w:p>
            <w:pPr>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手机</w:t>
            </w:r>
          </w:p>
        </w:tc>
        <w:tc>
          <w:tcPr>
            <w:tcW w:w="1955" w:type="dxa"/>
            <w:gridSpan w:val="2"/>
            <w:vAlign w:val="center"/>
          </w:tcPr>
          <w:p>
            <w:pPr>
              <w:jc w:val="center"/>
              <w:rPr>
                <w:rFonts w:ascii="仿宋" w:hAnsi="仿宋" w:eastAsia="仿宋"/>
                <w:b/>
                <w:bCs/>
                <w:sz w:val="24"/>
                <w:szCs w:val="24"/>
              </w:rPr>
            </w:pPr>
            <w:r>
              <w:rPr>
                <w:rFonts w:hint="eastAsia" w:ascii="仿宋" w:hAnsi="仿宋" w:eastAsia="仿宋"/>
                <w:b/>
                <w:bCs/>
                <w:color w:val="A5A5A5" w:themeColor="background1" w:themeShade="A6"/>
                <w:sz w:val="24"/>
                <w:szCs w:val="24"/>
              </w:rPr>
              <w:t>（紧急联系备用）</w:t>
            </w:r>
          </w:p>
        </w:tc>
        <w:tc>
          <w:tcPr>
            <w:tcW w:w="2865" w:type="dxa"/>
            <w:gridSpan w:val="2"/>
            <w:vAlign w:val="center"/>
          </w:tcPr>
          <w:p>
            <w:pPr>
              <w:jc w:val="center"/>
              <w:rPr>
                <w:rFonts w:ascii="仿宋" w:hAnsi="仿宋" w:eastAsia="仿宋"/>
                <w:b/>
                <w:bCs/>
                <w:sz w:val="24"/>
                <w:szCs w:val="24"/>
              </w:rPr>
            </w:pPr>
            <w:r>
              <w:rPr>
                <w:rFonts w:ascii="仿宋" w:hAnsi="仿宋" w:eastAsia="仿宋"/>
                <w:b/>
                <w:bCs/>
                <w:sz w:val="24"/>
                <w:szCs w:val="24"/>
              </w:rPr>
              <w:t>邮箱</w:t>
            </w:r>
          </w:p>
        </w:tc>
        <w:tc>
          <w:tcPr>
            <w:tcW w:w="3260" w:type="dxa"/>
            <w:gridSpan w:val="3"/>
            <w:vAlign w:val="center"/>
          </w:tcPr>
          <w:p>
            <w:pPr>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联系人</w:t>
            </w:r>
          </w:p>
        </w:tc>
        <w:tc>
          <w:tcPr>
            <w:tcW w:w="992" w:type="dxa"/>
            <w:vAlign w:val="center"/>
          </w:tcPr>
          <w:p>
            <w:pPr>
              <w:jc w:val="center"/>
              <w:rPr>
                <w:rFonts w:ascii="仿宋" w:hAnsi="仿宋" w:eastAsia="仿宋"/>
                <w:b/>
                <w:bCs/>
                <w:sz w:val="24"/>
                <w:szCs w:val="24"/>
              </w:rPr>
            </w:pPr>
          </w:p>
        </w:tc>
        <w:tc>
          <w:tcPr>
            <w:tcW w:w="963" w:type="dxa"/>
            <w:vAlign w:val="center"/>
          </w:tcPr>
          <w:p>
            <w:pPr>
              <w:jc w:val="center"/>
              <w:rPr>
                <w:rFonts w:ascii="仿宋" w:hAnsi="仿宋" w:eastAsia="仿宋"/>
                <w:b/>
                <w:bCs/>
                <w:sz w:val="24"/>
                <w:szCs w:val="24"/>
              </w:rPr>
            </w:pPr>
            <w:r>
              <w:rPr>
                <w:rFonts w:hint="eastAsia" w:ascii="仿宋" w:hAnsi="仿宋" w:eastAsia="仿宋"/>
                <w:b/>
                <w:bCs/>
                <w:sz w:val="24"/>
                <w:szCs w:val="24"/>
              </w:rPr>
              <w:t>职务</w:t>
            </w:r>
          </w:p>
        </w:tc>
        <w:tc>
          <w:tcPr>
            <w:tcW w:w="2865" w:type="dxa"/>
            <w:gridSpan w:val="2"/>
            <w:vAlign w:val="center"/>
          </w:tcPr>
          <w:p>
            <w:pPr>
              <w:jc w:val="center"/>
              <w:rPr>
                <w:rFonts w:ascii="仿宋" w:hAnsi="仿宋" w:eastAsia="仿宋"/>
                <w:b/>
                <w:bCs/>
                <w:sz w:val="24"/>
                <w:szCs w:val="24"/>
              </w:rPr>
            </w:pPr>
          </w:p>
        </w:tc>
        <w:tc>
          <w:tcPr>
            <w:tcW w:w="709"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 xml:space="preserve">职称 </w:t>
            </w:r>
          </w:p>
        </w:tc>
        <w:tc>
          <w:tcPr>
            <w:tcW w:w="2551" w:type="dxa"/>
            <w:vAlign w:val="center"/>
          </w:tcPr>
          <w:p>
            <w:pPr>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手机</w:t>
            </w:r>
          </w:p>
        </w:tc>
        <w:tc>
          <w:tcPr>
            <w:tcW w:w="1955" w:type="dxa"/>
            <w:gridSpan w:val="2"/>
            <w:vAlign w:val="center"/>
          </w:tcPr>
          <w:p>
            <w:pPr>
              <w:jc w:val="center"/>
              <w:rPr>
                <w:rFonts w:ascii="仿宋" w:hAnsi="仿宋" w:eastAsia="仿宋"/>
                <w:b/>
                <w:bCs/>
                <w:sz w:val="24"/>
                <w:szCs w:val="24"/>
              </w:rPr>
            </w:pPr>
          </w:p>
        </w:tc>
        <w:tc>
          <w:tcPr>
            <w:tcW w:w="2865" w:type="dxa"/>
            <w:gridSpan w:val="2"/>
            <w:vAlign w:val="center"/>
          </w:tcPr>
          <w:p>
            <w:pPr>
              <w:jc w:val="center"/>
              <w:rPr>
                <w:rFonts w:ascii="仿宋" w:hAnsi="仿宋" w:eastAsia="仿宋"/>
                <w:b/>
                <w:bCs/>
                <w:sz w:val="24"/>
                <w:szCs w:val="24"/>
              </w:rPr>
            </w:pPr>
            <w:r>
              <w:rPr>
                <w:rFonts w:ascii="仿宋" w:hAnsi="仿宋" w:eastAsia="仿宋"/>
                <w:b/>
                <w:bCs/>
                <w:sz w:val="24"/>
                <w:szCs w:val="24"/>
              </w:rPr>
              <w:t>邮箱</w:t>
            </w:r>
          </w:p>
        </w:tc>
        <w:tc>
          <w:tcPr>
            <w:tcW w:w="3260" w:type="dxa"/>
            <w:gridSpan w:val="3"/>
            <w:vAlign w:val="center"/>
          </w:tcPr>
          <w:p>
            <w:pPr>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联合参赛单位</w:t>
            </w:r>
          </w:p>
        </w:tc>
        <w:tc>
          <w:tcPr>
            <w:tcW w:w="3401" w:type="dxa"/>
            <w:gridSpan w:val="3"/>
            <w:vAlign w:val="center"/>
          </w:tcPr>
          <w:p>
            <w:pPr>
              <w:jc w:val="center"/>
              <w:rPr>
                <w:rFonts w:ascii="仿宋" w:hAnsi="仿宋" w:eastAsia="仿宋"/>
                <w:b/>
                <w:bCs/>
                <w:sz w:val="24"/>
                <w:szCs w:val="24"/>
              </w:rPr>
            </w:pPr>
            <w:r>
              <w:rPr>
                <w:rFonts w:hint="eastAsia" w:ascii="仿宋" w:hAnsi="仿宋" w:eastAsia="仿宋"/>
                <w:b/>
                <w:bCs/>
                <w:sz w:val="24"/>
                <w:szCs w:val="24"/>
              </w:rPr>
              <w:t>单位名称</w:t>
            </w:r>
          </w:p>
        </w:tc>
        <w:tc>
          <w:tcPr>
            <w:tcW w:w="1701"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单位性质</w:t>
            </w:r>
          </w:p>
        </w:tc>
        <w:tc>
          <w:tcPr>
            <w:tcW w:w="2978"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Merge w:val="continue"/>
            <w:vAlign w:val="center"/>
          </w:tcPr>
          <w:p>
            <w:pPr>
              <w:jc w:val="center"/>
              <w:rPr>
                <w:rFonts w:ascii="仿宋" w:hAnsi="仿宋" w:eastAsia="仿宋"/>
                <w:b/>
                <w:bCs/>
                <w:sz w:val="24"/>
                <w:szCs w:val="24"/>
              </w:rPr>
            </w:pPr>
          </w:p>
        </w:tc>
        <w:tc>
          <w:tcPr>
            <w:tcW w:w="3401" w:type="dxa"/>
            <w:gridSpan w:val="3"/>
            <w:vAlign w:val="center"/>
          </w:tcPr>
          <w:p>
            <w:pPr>
              <w:jc w:val="center"/>
              <w:rPr>
                <w:rFonts w:ascii="仿宋" w:hAnsi="仿宋" w:eastAsia="仿宋"/>
                <w:b/>
                <w:bCs/>
                <w:sz w:val="24"/>
                <w:szCs w:val="24"/>
              </w:rPr>
            </w:pPr>
          </w:p>
        </w:tc>
        <w:tc>
          <w:tcPr>
            <w:tcW w:w="1701" w:type="dxa"/>
            <w:gridSpan w:val="2"/>
            <w:vAlign w:val="center"/>
          </w:tcPr>
          <w:p>
            <w:pPr>
              <w:jc w:val="center"/>
              <w:rPr>
                <w:rFonts w:ascii="仿宋" w:hAnsi="仿宋" w:eastAsia="仿宋"/>
                <w:sz w:val="24"/>
                <w:szCs w:val="24"/>
              </w:rPr>
            </w:pPr>
          </w:p>
        </w:tc>
        <w:tc>
          <w:tcPr>
            <w:tcW w:w="297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Merge w:val="continue"/>
            <w:vAlign w:val="center"/>
          </w:tcPr>
          <w:p>
            <w:pPr>
              <w:jc w:val="center"/>
              <w:rPr>
                <w:rFonts w:ascii="仿宋" w:hAnsi="仿宋" w:eastAsia="仿宋"/>
                <w:b/>
                <w:bCs/>
                <w:sz w:val="24"/>
                <w:szCs w:val="24"/>
              </w:rPr>
            </w:pPr>
          </w:p>
        </w:tc>
        <w:tc>
          <w:tcPr>
            <w:tcW w:w="3401" w:type="dxa"/>
            <w:gridSpan w:val="3"/>
            <w:vAlign w:val="center"/>
          </w:tcPr>
          <w:p>
            <w:pPr>
              <w:jc w:val="center"/>
              <w:rPr>
                <w:rFonts w:ascii="仿宋" w:hAnsi="仿宋" w:eastAsia="仿宋"/>
                <w:b/>
                <w:bCs/>
                <w:sz w:val="24"/>
                <w:szCs w:val="24"/>
              </w:rPr>
            </w:pPr>
          </w:p>
        </w:tc>
        <w:tc>
          <w:tcPr>
            <w:tcW w:w="1701" w:type="dxa"/>
            <w:gridSpan w:val="2"/>
            <w:vAlign w:val="center"/>
          </w:tcPr>
          <w:p>
            <w:pPr>
              <w:jc w:val="center"/>
              <w:rPr>
                <w:rFonts w:ascii="仿宋" w:hAnsi="仿宋" w:eastAsia="仿宋"/>
                <w:sz w:val="24"/>
                <w:szCs w:val="24"/>
              </w:rPr>
            </w:pPr>
          </w:p>
        </w:tc>
        <w:tc>
          <w:tcPr>
            <w:tcW w:w="297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Merge w:val="continue"/>
            <w:vAlign w:val="center"/>
          </w:tcPr>
          <w:p>
            <w:pPr>
              <w:jc w:val="center"/>
              <w:rPr>
                <w:rFonts w:ascii="仿宋" w:hAnsi="仿宋" w:eastAsia="仿宋"/>
                <w:b/>
                <w:bCs/>
                <w:sz w:val="24"/>
                <w:szCs w:val="24"/>
              </w:rPr>
            </w:pPr>
          </w:p>
        </w:tc>
        <w:tc>
          <w:tcPr>
            <w:tcW w:w="3401" w:type="dxa"/>
            <w:gridSpan w:val="3"/>
            <w:vAlign w:val="center"/>
          </w:tcPr>
          <w:p>
            <w:pPr>
              <w:jc w:val="center"/>
              <w:rPr>
                <w:rFonts w:ascii="仿宋" w:hAnsi="仿宋" w:eastAsia="仿宋"/>
                <w:b/>
                <w:bCs/>
                <w:sz w:val="24"/>
                <w:szCs w:val="24"/>
              </w:rPr>
            </w:pPr>
          </w:p>
        </w:tc>
        <w:tc>
          <w:tcPr>
            <w:tcW w:w="1701" w:type="dxa"/>
            <w:gridSpan w:val="2"/>
            <w:vAlign w:val="center"/>
          </w:tcPr>
          <w:p>
            <w:pPr>
              <w:jc w:val="center"/>
              <w:rPr>
                <w:rFonts w:ascii="仿宋" w:hAnsi="仿宋" w:eastAsia="仿宋"/>
                <w:sz w:val="24"/>
                <w:szCs w:val="24"/>
              </w:rPr>
            </w:pPr>
          </w:p>
        </w:tc>
        <w:tc>
          <w:tcPr>
            <w:tcW w:w="297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主要成员</w:t>
            </w:r>
          </w:p>
        </w:tc>
        <w:tc>
          <w:tcPr>
            <w:tcW w:w="8080" w:type="dxa"/>
            <w:gridSpan w:val="7"/>
            <w:vAlign w:val="center"/>
          </w:tcPr>
          <w:p>
            <w:pPr>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781" w:type="dxa"/>
            <w:gridSpan w:val="8"/>
            <w:vAlign w:val="center"/>
          </w:tcPr>
          <w:p>
            <w:pPr>
              <w:jc w:val="center"/>
              <w:rPr>
                <w:rFonts w:ascii="仿宋" w:hAnsi="仿宋" w:eastAsia="仿宋"/>
                <w:b/>
                <w:bCs/>
                <w:sz w:val="24"/>
                <w:szCs w:val="24"/>
              </w:rPr>
            </w:pPr>
            <w:r>
              <w:rPr>
                <w:rFonts w:hint="eastAsia" w:ascii="仿宋" w:hAnsi="仿宋" w:eastAsia="仿宋"/>
                <w:b/>
                <w:bCs/>
                <w:sz w:val="24"/>
                <w:szCs w:val="24"/>
              </w:rPr>
              <w:t>赛题分类选择（唯一选项）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701" w:type="dxa"/>
            <w:vAlign w:val="center"/>
          </w:tcPr>
          <w:p>
            <w:pPr>
              <w:jc w:val="center"/>
              <w:rPr>
                <w:rFonts w:ascii="仿宋" w:hAnsi="仿宋" w:eastAsia="仿宋"/>
                <w:b/>
                <w:bCs/>
                <w:szCs w:val="21"/>
              </w:rPr>
            </w:pPr>
            <w:r>
              <w:rPr>
                <w:rFonts w:hint="eastAsia" w:ascii="仿宋" w:hAnsi="仿宋" w:eastAsia="仿宋"/>
                <w:b/>
                <w:bCs/>
                <w:szCs w:val="21"/>
              </w:rPr>
              <w:t>技术方向</w:t>
            </w:r>
          </w:p>
        </w:tc>
        <w:tc>
          <w:tcPr>
            <w:tcW w:w="8080" w:type="dxa"/>
            <w:gridSpan w:val="7"/>
            <w:vAlign w:val="center"/>
          </w:tcPr>
          <w:p>
            <w:pPr>
              <w:spacing w:line="400" w:lineRule="exact"/>
              <w:rPr>
                <w:rFonts w:ascii="仿宋" w:hAnsi="仿宋" w:eastAsia="仿宋"/>
                <w:sz w:val="24"/>
                <w:szCs w:val="24"/>
              </w:rPr>
            </w:pPr>
            <w:sdt>
              <w:sdtPr>
                <w:rPr>
                  <w:rFonts w:ascii="仿宋" w:hAnsi="仿宋" w:eastAsia="仿宋"/>
                  <w:sz w:val="24"/>
                  <w:szCs w:val="24"/>
                </w:rPr>
                <w:id w:val="1716841071"/>
                <w14:checkbox>
                  <w14:checked w14:val="0"/>
                  <w14:checkedState w14:val="2612" w14:font="MS Gothic"/>
                  <w14:uncheckedState w14:val="2610" w14:font="MS Gothic"/>
                </w14:checkbox>
              </w:sdtPr>
              <w:sdtEndPr>
                <w:rPr>
                  <w:rFonts w:ascii="仿宋" w:hAnsi="仿宋" w:eastAsia="仿宋"/>
                  <w:sz w:val="24"/>
                  <w:szCs w:val="24"/>
                </w:rPr>
              </w:sdtEndPr>
              <w:sdtContent>
                <w:r>
                  <w:rPr>
                    <w:rFonts w:hint="eastAsia" w:ascii="MS Gothic" w:hAnsi="MS Gothic" w:eastAsia="MS Gothic"/>
                    <w:sz w:val="24"/>
                    <w:szCs w:val="24"/>
                  </w:rPr>
                  <w:t>☐</w:t>
                </w:r>
              </w:sdtContent>
            </w:sdt>
            <w:r>
              <w:rPr>
                <w:rFonts w:hint="eastAsia" w:ascii="仿宋" w:hAnsi="仿宋" w:eastAsia="仿宋"/>
                <w:sz w:val="24"/>
                <w:szCs w:val="24"/>
              </w:rPr>
              <w:t xml:space="preserve"> 大数据 </w:t>
            </w:r>
            <w:sdt>
              <w:sdtPr>
                <w:rPr>
                  <w:rFonts w:hint="eastAsia" w:ascii="仿宋" w:hAnsi="仿宋" w:eastAsia="仿宋"/>
                  <w:sz w:val="24"/>
                  <w:szCs w:val="24"/>
                </w:rPr>
                <w:id w:val="187266540"/>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互联网</w:t>
            </w:r>
            <w:r>
              <w:rPr>
                <w:rFonts w:ascii="仿宋" w:hAnsi="仿宋" w:eastAsia="仿宋"/>
                <w:sz w:val="24"/>
                <w:szCs w:val="24"/>
              </w:rPr>
              <w:t xml:space="preserve">+  </w:t>
            </w:r>
            <w:sdt>
              <w:sdtPr>
                <w:rPr>
                  <w:rFonts w:hint="eastAsia" w:ascii="仿宋" w:hAnsi="仿宋" w:eastAsia="仿宋"/>
                  <w:sz w:val="24"/>
                  <w:szCs w:val="24"/>
                </w:rPr>
                <w:id w:val="962461442"/>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 xml:space="preserve">医学人工智能 </w:t>
            </w:r>
            <w:r>
              <w:rPr>
                <w:rFonts w:ascii="仿宋" w:hAnsi="仿宋" w:eastAsia="仿宋" w:cs="Times New Roman"/>
                <w:sz w:val="24"/>
                <w:szCs w:val="24"/>
              </w:rPr>
              <w:t xml:space="preserve"> </w:t>
            </w:r>
            <w:sdt>
              <w:sdtPr>
                <w:rPr>
                  <w:rFonts w:hint="eastAsia" w:ascii="仿宋" w:hAnsi="仿宋" w:eastAsia="仿宋"/>
                  <w:sz w:val="24"/>
                  <w:szCs w:val="24"/>
                </w:rPr>
                <w:id w:val="1643931195"/>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 xml:space="preserve">医疗云 </w:t>
            </w:r>
            <w:sdt>
              <w:sdtPr>
                <w:rPr>
                  <w:rFonts w:hint="eastAsia" w:ascii="仿宋" w:hAnsi="仿宋" w:eastAsia="仿宋"/>
                  <w:sz w:val="24"/>
                  <w:szCs w:val="24"/>
                </w:rPr>
                <w:id w:val="1110789366"/>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区块链</w:t>
            </w:r>
            <w:r>
              <w:rPr>
                <w:rFonts w:ascii="仿宋" w:hAnsi="仿宋" w:eastAsia="仿宋" w:cs="Times New Roman"/>
                <w:sz w:val="24"/>
                <w:szCs w:val="24"/>
              </w:rPr>
              <w:t xml:space="preserve">  </w:t>
            </w:r>
            <w:sdt>
              <w:sdtPr>
                <w:rPr>
                  <w:rFonts w:hint="eastAsia" w:ascii="仿宋" w:hAnsi="仿宋" w:eastAsia="仿宋"/>
                  <w:sz w:val="24"/>
                  <w:szCs w:val="24"/>
                </w:rPr>
                <w:id w:val="-604494247"/>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5G</w:t>
            </w:r>
            <w:r>
              <w:rPr>
                <w:rFonts w:ascii="仿宋" w:hAnsi="仿宋" w:eastAsia="仿宋" w:cs="Times New Roman"/>
                <w:sz w:val="24"/>
                <w:szCs w:val="24"/>
              </w:rPr>
              <w:t xml:space="preserve">     </w:t>
            </w:r>
            <w:sdt>
              <w:sdtPr>
                <w:rPr>
                  <w:rFonts w:hint="eastAsia" w:ascii="仿宋" w:hAnsi="仿宋" w:eastAsia="仿宋"/>
                  <w:sz w:val="24"/>
                  <w:szCs w:val="24"/>
                </w:rPr>
                <w:id w:val="2132278111"/>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智能终端、物联网</w:t>
            </w:r>
            <w:r>
              <w:rPr>
                <w:rFonts w:ascii="仿宋" w:hAnsi="仿宋" w:eastAsia="仿宋" w:cs="Times New Roman"/>
                <w:sz w:val="24"/>
                <w:szCs w:val="24"/>
              </w:rPr>
              <w:t xml:space="preserve">   </w:t>
            </w:r>
            <w:sdt>
              <w:sdtPr>
                <w:rPr>
                  <w:rFonts w:hint="eastAsia" w:ascii="仿宋" w:hAnsi="仿宋" w:eastAsia="仿宋"/>
                  <w:sz w:val="24"/>
                  <w:szCs w:val="24"/>
                </w:rPr>
                <w:id w:val="-727687356"/>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 xml:space="preserve">机器人 </w:t>
            </w:r>
            <w:r>
              <w:rPr>
                <w:rFonts w:ascii="仿宋" w:hAnsi="仿宋" w:eastAsia="仿宋" w:cs="Times New Roman"/>
                <w:sz w:val="24"/>
                <w:szCs w:val="24"/>
              </w:rPr>
              <w:t xml:space="preserve"> </w:t>
            </w:r>
            <w:sdt>
              <w:sdtPr>
                <w:rPr>
                  <w:rFonts w:hint="eastAsia" w:ascii="仿宋" w:hAnsi="仿宋" w:eastAsia="仿宋"/>
                  <w:sz w:val="24"/>
                  <w:szCs w:val="24"/>
                </w:rPr>
                <w:id w:val="282164384"/>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 xml:space="preserve">数字诊疗 </w:t>
            </w:r>
            <w:sdt>
              <w:sdtPr>
                <w:rPr>
                  <w:rFonts w:hint="eastAsia" w:ascii="仿宋" w:hAnsi="仿宋" w:eastAsia="仿宋"/>
                  <w:sz w:val="24"/>
                  <w:szCs w:val="24"/>
                </w:rPr>
                <w:id w:val="1534230467"/>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V</w:t>
            </w:r>
            <w:r>
              <w:rPr>
                <w:rFonts w:ascii="仿宋" w:hAnsi="仿宋" w:eastAsia="仿宋" w:cs="Times New Roman"/>
                <w:sz w:val="24"/>
                <w:szCs w:val="24"/>
              </w:rPr>
              <w:t>R</w:t>
            </w:r>
            <w:r>
              <w:rPr>
                <w:rFonts w:hint="eastAsia" w:ascii="仿宋" w:hAnsi="仿宋" w:eastAsia="仿宋" w:cs="Times New Roman"/>
                <w:sz w:val="24"/>
                <w:szCs w:val="24"/>
              </w:rPr>
              <w:t>、</w:t>
            </w:r>
            <w:r>
              <w:rPr>
                <w:rFonts w:ascii="仿宋" w:hAnsi="仿宋" w:eastAsia="仿宋" w:cs="Times New Roman"/>
                <w:sz w:val="24"/>
                <w:szCs w:val="24"/>
              </w:rPr>
              <w:t xml:space="preserve">AR </w:t>
            </w:r>
            <w:sdt>
              <w:sdtPr>
                <w:rPr>
                  <w:rFonts w:hint="eastAsia" w:ascii="仿宋" w:hAnsi="仿宋" w:eastAsia="仿宋"/>
                  <w:sz w:val="24"/>
                  <w:szCs w:val="24"/>
                </w:rPr>
                <w:id w:val="-1431120747"/>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cs="Times New Roman"/>
                <w:sz w:val="24"/>
                <w:szCs w:val="24"/>
              </w:rPr>
              <w:t>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trPr>
        <w:tc>
          <w:tcPr>
            <w:tcW w:w="1701" w:type="dxa"/>
            <w:vAlign w:val="center"/>
          </w:tcPr>
          <w:p>
            <w:pPr>
              <w:jc w:val="center"/>
              <w:rPr>
                <w:rFonts w:ascii="仿宋" w:hAnsi="仿宋" w:eastAsia="仿宋"/>
                <w:b/>
                <w:bCs/>
                <w:szCs w:val="21"/>
              </w:rPr>
            </w:pPr>
            <w:r>
              <w:rPr>
                <w:rFonts w:hint="eastAsia" w:ascii="仿宋" w:hAnsi="仿宋" w:eastAsia="仿宋"/>
                <w:b/>
                <w:bCs/>
                <w:sz w:val="24"/>
                <w:szCs w:val="24"/>
              </w:rPr>
              <w:t>业务方向</w:t>
            </w:r>
          </w:p>
        </w:tc>
        <w:tc>
          <w:tcPr>
            <w:tcW w:w="8080" w:type="dxa"/>
            <w:gridSpan w:val="7"/>
            <w:vAlign w:val="center"/>
          </w:tcPr>
          <w:p>
            <w:pPr>
              <w:spacing w:line="400" w:lineRule="exact"/>
              <w:rPr>
                <w:rFonts w:ascii="仿宋" w:hAnsi="仿宋" w:eastAsia="仿宋"/>
                <w:sz w:val="24"/>
                <w:szCs w:val="24"/>
              </w:rPr>
            </w:pPr>
            <w:sdt>
              <w:sdtPr>
                <w:rPr>
                  <w:rFonts w:hint="eastAsia" w:ascii="仿宋" w:hAnsi="仿宋" w:eastAsia="仿宋"/>
                  <w:sz w:val="24"/>
                  <w:szCs w:val="24"/>
                </w:rPr>
                <w:id w:val="-1664610880"/>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_GB2312" w:eastAsia="仿宋_GB2312"/>
                <w:sz w:val="24"/>
                <w:szCs w:val="24"/>
              </w:rPr>
              <w:t xml:space="preserve">医院管理 </w:t>
            </w:r>
            <w:sdt>
              <w:sdtPr>
                <w:rPr>
                  <w:rFonts w:ascii="仿宋" w:hAnsi="仿宋" w:eastAsia="仿宋"/>
                  <w:sz w:val="24"/>
                  <w:szCs w:val="24"/>
                </w:rPr>
                <w:id w:val="-1224212431"/>
                <w14:checkbox>
                  <w14:checked w14:val="0"/>
                  <w14:checkedState w14:val="2612" w14:font="MS Gothic"/>
                  <w14:uncheckedState w14:val="2610" w14:font="MS Gothic"/>
                </w14:checkbox>
              </w:sdtPr>
              <w:sdtEndPr>
                <w:rPr>
                  <w:rFonts w:ascii="仿宋" w:hAnsi="仿宋" w:eastAsia="仿宋"/>
                  <w:sz w:val="24"/>
                  <w:szCs w:val="24"/>
                </w:rPr>
              </w:sdtEndPr>
              <w:sdtContent>
                <w:r>
                  <w:rPr>
                    <w:rFonts w:hint="eastAsia" w:ascii="MS Gothic" w:hAnsi="MS Gothic" w:eastAsia="MS Gothic"/>
                    <w:sz w:val="24"/>
                    <w:szCs w:val="24"/>
                  </w:rPr>
                  <w:t>☐</w:t>
                </w:r>
              </w:sdtContent>
            </w:sdt>
            <w:r>
              <w:rPr>
                <w:rFonts w:ascii="仿宋" w:hAnsi="仿宋" w:eastAsia="仿宋"/>
                <w:sz w:val="24"/>
                <w:szCs w:val="24"/>
              </w:rPr>
              <w:t xml:space="preserve"> </w:t>
            </w:r>
            <w:r>
              <w:rPr>
                <w:rFonts w:hint="eastAsia" w:ascii="仿宋_GB2312" w:eastAsia="仿宋_GB2312"/>
                <w:sz w:val="24"/>
                <w:szCs w:val="24"/>
              </w:rPr>
              <w:t xml:space="preserve">信息管理 </w:t>
            </w:r>
            <w:sdt>
              <w:sdtPr>
                <w:rPr>
                  <w:rFonts w:hint="eastAsia" w:ascii="仿宋" w:hAnsi="仿宋" w:eastAsia="仿宋"/>
                  <w:sz w:val="24"/>
                  <w:szCs w:val="24"/>
                </w:rPr>
                <w:id w:val="-1365747787"/>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互联网</w:t>
            </w:r>
            <w:r>
              <w:rPr>
                <w:rFonts w:ascii="仿宋" w:hAnsi="仿宋" w:eastAsia="仿宋"/>
                <w:sz w:val="24"/>
                <w:szCs w:val="24"/>
              </w:rPr>
              <w:t xml:space="preserve">+  </w:t>
            </w:r>
            <w:sdt>
              <w:sdtPr>
                <w:rPr>
                  <w:rFonts w:hint="eastAsia" w:ascii="仿宋" w:hAnsi="仿宋" w:eastAsia="仿宋"/>
                  <w:sz w:val="24"/>
                  <w:szCs w:val="24"/>
                </w:rPr>
                <w:id w:val="540011759"/>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 xml:space="preserve">移动健康 </w:t>
            </w:r>
            <w:sdt>
              <w:sdtPr>
                <w:rPr>
                  <w:rFonts w:hint="eastAsia" w:ascii="仿宋" w:hAnsi="仿宋" w:eastAsia="仿宋"/>
                  <w:sz w:val="24"/>
                  <w:szCs w:val="24"/>
                </w:rPr>
                <w:id w:val="-356978950"/>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健康医疗大数据</w:t>
            </w:r>
          </w:p>
          <w:p>
            <w:pPr>
              <w:spacing w:line="400" w:lineRule="exact"/>
              <w:rPr>
                <w:rFonts w:ascii="仿宋" w:hAnsi="仿宋" w:eastAsia="仿宋"/>
                <w:sz w:val="24"/>
                <w:szCs w:val="24"/>
              </w:rPr>
            </w:pPr>
            <w:sdt>
              <w:sdtPr>
                <w:rPr>
                  <w:rFonts w:hint="eastAsia" w:ascii="仿宋" w:hAnsi="仿宋" w:eastAsia="仿宋"/>
                  <w:sz w:val="24"/>
                  <w:szCs w:val="24"/>
                </w:rPr>
                <w:id w:val="1802733031"/>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hint="eastAsia" w:ascii="MS Gothic" w:hAnsi="MS Gothic" w:eastAsia="MS Gothic"/>
                    <w:sz w:val="24"/>
                    <w:szCs w:val="24"/>
                  </w:rPr>
                  <w:t>☐</w:t>
                </w:r>
              </w:sdtContent>
            </w:sdt>
            <w:r>
              <w:rPr>
                <w:rFonts w:ascii="仿宋" w:hAnsi="仿宋" w:eastAsia="仿宋"/>
                <w:sz w:val="24"/>
                <w:szCs w:val="24"/>
              </w:rPr>
              <w:t xml:space="preserve"> </w:t>
            </w:r>
            <w:r>
              <w:rPr>
                <w:rFonts w:hint="eastAsia" w:ascii="仿宋_GB2312" w:eastAsia="仿宋_GB2312"/>
                <w:sz w:val="24"/>
                <w:szCs w:val="24"/>
              </w:rPr>
              <w:t>医联体与区域医共体</w:t>
            </w:r>
            <w:r>
              <w:rPr>
                <w:rFonts w:hint="eastAsia" w:ascii="仿宋" w:hAnsi="仿宋" w:eastAsia="仿宋"/>
                <w:sz w:val="24"/>
                <w:szCs w:val="24"/>
              </w:rPr>
              <w:t xml:space="preserve"> </w:t>
            </w:r>
            <w:sdt>
              <w:sdtPr>
                <w:rPr>
                  <w:rFonts w:hint="eastAsia" w:ascii="仿宋" w:hAnsi="仿宋" w:eastAsia="仿宋"/>
                  <w:sz w:val="24"/>
                  <w:szCs w:val="24"/>
                </w:rPr>
                <w:id w:val="1448502434"/>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 xml:space="preserve">智慧医院 </w:t>
            </w:r>
            <w:sdt>
              <w:sdtPr>
                <w:rPr>
                  <w:rFonts w:hint="eastAsia" w:ascii="仿宋" w:hAnsi="仿宋" w:eastAsia="仿宋"/>
                  <w:sz w:val="24"/>
                  <w:szCs w:val="24"/>
                </w:rPr>
                <w:id w:val="-25556209"/>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 xml:space="preserve">远程医疗 </w:t>
            </w:r>
            <w:sdt>
              <w:sdtPr>
                <w:rPr>
                  <w:rFonts w:hint="eastAsia" w:ascii="仿宋" w:hAnsi="仿宋" w:eastAsia="仿宋"/>
                  <w:sz w:val="24"/>
                  <w:szCs w:val="24"/>
                </w:rPr>
                <w:id w:val="1986504886"/>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应急与公共卫生</w:t>
            </w:r>
          </w:p>
          <w:p>
            <w:pPr>
              <w:spacing w:line="400" w:lineRule="exact"/>
              <w:rPr>
                <w:rFonts w:ascii="仿宋" w:hAnsi="仿宋" w:eastAsia="仿宋"/>
                <w:sz w:val="24"/>
                <w:szCs w:val="24"/>
              </w:rPr>
            </w:pPr>
            <w:sdt>
              <w:sdtPr>
                <w:rPr>
                  <w:rFonts w:hint="eastAsia" w:ascii="仿宋" w:hAnsi="仿宋" w:eastAsia="仿宋"/>
                  <w:sz w:val="24"/>
                  <w:szCs w:val="24"/>
                </w:rPr>
                <w:id w:val="-1155998538"/>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 xml:space="preserve">数字诊断 </w:t>
            </w:r>
            <w:r>
              <w:rPr>
                <w:rFonts w:ascii="仿宋" w:hAnsi="仿宋" w:eastAsia="仿宋"/>
                <w:sz w:val="24"/>
                <w:szCs w:val="24"/>
              </w:rPr>
              <w:t xml:space="preserve"> </w:t>
            </w:r>
            <w:sdt>
              <w:sdtPr>
                <w:rPr>
                  <w:rFonts w:hint="eastAsia" w:ascii="仿宋" w:hAnsi="仿宋" w:eastAsia="仿宋"/>
                  <w:sz w:val="24"/>
                  <w:szCs w:val="24"/>
                </w:rPr>
                <w:id w:val="965548458"/>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信息安全</w:t>
            </w:r>
          </w:p>
          <w:p>
            <w:pPr>
              <w:spacing w:line="400" w:lineRule="exact"/>
              <w:rPr>
                <w:rFonts w:ascii="仿宋" w:hAnsi="仿宋" w:eastAsia="仿宋"/>
                <w:sz w:val="24"/>
                <w:szCs w:val="24"/>
              </w:rPr>
            </w:pPr>
            <w:sdt>
              <w:sdtPr>
                <w:rPr>
                  <w:rFonts w:hint="eastAsia" w:ascii="仿宋" w:hAnsi="仿宋" w:eastAsia="仿宋"/>
                  <w:sz w:val="24"/>
                  <w:szCs w:val="24"/>
                </w:rPr>
                <w:id w:val="-1546599486"/>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临床与科研</w:t>
            </w:r>
          </w:p>
          <w:p>
            <w:pPr>
              <w:spacing w:line="400" w:lineRule="exact"/>
              <w:rPr>
                <w:rFonts w:ascii="仿宋" w:hAnsi="仿宋" w:eastAsia="仿宋"/>
                <w:sz w:val="24"/>
                <w:szCs w:val="24"/>
              </w:rPr>
            </w:pPr>
            <w:sdt>
              <w:sdtPr>
                <w:rPr>
                  <w:rFonts w:hint="eastAsia" w:ascii="仿宋" w:hAnsi="仿宋" w:eastAsia="仿宋"/>
                  <w:sz w:val="24"/>
                  <w:szCs w:val="24"/>
                </w:rPr>
                <w:id w:val="1496993152"/>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 w:hAnsi="仿宋" w:eastAsia="仿宋"/>
                <w:sz w:val="24"/>
                <w:szCs w:val="24"/>
              </w:rPr>
              <w:t>医学人工智能</w:t>
            </w:r>
          </w:p>
          <w:p>
            <w:pPr>
              <w:jc w:val="center"/>
              <w:rPr>
                <w:rFonts w:ascii="仿宋" w:hAnsi="仿宋" w:eastAsia="仿宋"/>
                <w:sz w:val="24"/>
                <w:szCs w:val="24"/>
              </w:rPr>
            </w:pPr>
            <w:sdt>
              <w:sdtPr>
                <w:rPr>
                  <w:rFonts w:hint="eastAsia" w:ascii="仿宋" w:hAnsi="仿宋" w:eastAsia="仿宋"/>
                  <w:sz w:val="24"/>
                  <w:szCs w:val="24"/>
                </w:rPr>
                <w:id w:val="1864629847"/>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_GB2312" w:eastAsia="仿宋_GB2312"/>
                <w:sz w:val="24"/>
                <w:szCs w:val="24"/>
              </w:rPr>
              <w:t>医药信息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01" w:type="dxa"/>
            <w:vAlign w:val="center"/>
          </w:tcPr>
          <w:p>
            <w:pPr>
              <w:jc w:val="center"/>
              <w:rPr>
                <w:rFonts w:ascii="仿宋" w:hAnsi="仿宋" w:eastAsia="仿宋"/>
                <w:b/>
                <w:bCs/>
                <w:szCs w:val="21"/>
              </w:rPr>
            </w:pPr>
            <w:r>
              <w:rPr>
                <w:rFonts w:hint="eastAsia" w:ascii="仿宋" w:hAnsi="仿宋" w:eastAsia="仿宋"/>
                <w:b/>
                <w:bCs/>
                <w:sz w:val="24"/>
                <w:szCs w:val="24"/>
              </w:rPr>
              <w:t>专题赛</w:t>
            </w:r>
          </w:p>
        </w:tc>
        <w:tc>
          <w:tcPr>
            <w:tcW w:w="8080" w:type="dxa"/>
            <w:gridSpan w:val="7"/>
            <w:vAlign w:val="center"/>
          </w:tcPr>
          <w:p>
            <w:pPr>
              <w:rPr>
                <w:rFonts w:hint="default" w:ascii="仿宋" w:hAnsi="仿宋" w:eastAsia="仿宋"/>
                <w:b/>
                <w:bCs/>
                <w:sz w:val="24"/>
                <w:szCs w:val="24"/>
                <w:lang w:val="en-US" w:eastAsia="zh-CN"/>
              </w:rPr>
            </w:pPr>
            <w:sdt>
              <w:sdtPr>
                <w:rPr>
                  <w:rFonts w:ascii="仿宋" w:hAnsi="仿宋" w:eastAsia="仿宋"/>
                  <w:sz w:val="24"/>
                  <w:szCs w:val="24"/>
                </w:rPr>
                <w:id w:val="1726017107"/>
                <w14:checkbox>
                  <w14:checked w14:val="0"/>
                  <w14:checkedState w14:val="2612" w14:font="MS Gothic"/>
                  <w14:uncheckedState w14:val="2610" w14:font="MS Gothic"/>
                </w14:checkbox>
              </w:sdtPr>
              <w:sdtEndPr>
                <w:rPr>
                  <w:rFonts w:ascii="仿宋" w:hAnsi="仿宋" w:eastAsia="仿宋"/>
                  <w:sz w:val="24"/>
                  <w:szCs w:val="24"/>
                </w:rPr>
              </w:sdtEndPr>
              <w:sdtContent>
                <w:r>
                  <w:rPr>
                    <w:rFonts w:hint="eastAsia" w:ascii="MS Gothic" w:hAnsi="MS Gothic" w:eastAsia="MS Gothic"/>
                    <w:sz w:val="24"/>
                    <w:szCs w:val="24"/>
                  </w:rPr>
                  <w:t>☐</w:t>
                </w:r>
              </w:sdtContent>
            </w:sdt>
            <w:r>
              <w:rPr>
                <w:rFonts w:ascii="仿宋" w:hAnsi="仿宋" w:eastAsia="仿宋"/>
                <w:sz w:val="24"/>
                <w:szCs w:val="24"/>
              </w:rPr>
              <w:t xml:space="preserve"> </w:t>
            </w:r>
            <w:r>
              <w:rPr>
                <w:rFonts w:hint="eastAsia" w:ascii="仿宋_GB2312" w:eastAsia="仿宋_GB2312"/>
                <w:sz w:val="24"/>
                <w:szCs w:val="24"/>
              </w:rPr>
              <w:t xml:space="preserve">基层卫生 </w:t>
            </w:r>
            <w:sdt>
              <w:sdtPr>
                <w:rPr>
                  <w:rFonts w:hint="eastAsia" w:ascii="仿宋" w:hAnsi="仿宋" w:eastAsia="仿宋"/>
                  <w:sz w:val="24"/>
                  <w:szCs w:val="24"/>
                </w:rPr>
                <w:id w:val="1163202639"/>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_GB2312" w:eastAsia="仿宋_GB2312"/>
                <w:sz w:val="24"/>
                <w:szCs w:val="24"/>
              </w:rPr>
              <w:t xml:space="preserve">创新创业 </w:t>
            </w:r>
            <w:sdt>
              <w:sdtPr>
                <w:rPr>
                  <w:rFonts w:hint="eastAsia" w:ascii="仿宋" w:hAnsi="仿宋" w:eastAsia="仿宋"/>
                  <w:sz w:val="24"/>
                  <w:szCs w:val="24"/>
                </w:rPr>
                <w:id w:val="1163202639"/>
                <w14:checkbox>
                  <w14:checked w14:val="0"/>
                  <w14:checkedState w14:val="2612" w14:font="MS Gothic"/>
                  <w14:uncheckedState w14:val="2610" w14:font="MS Gothic"/>
                </w14:checkbox>
              </w:sdtPr>
              <w:sdtEndPr>
                <w:rPr>
                  <w:rFonts w:hint="eastAsia" w:ascii="仿宋" w:hAnsi="仿宋" w:eastAsia="仿宋"/>
                  <w:sz w:val="24"/>
                  <w:szCs w:val="24"/>
                </w:rPr>
              </w:sdtEndPr>
              <w:sdtContent>
                <w:r>
                  <w:rPr>
                    <w:rFonts w:ascii="Segoe UI Symbol" w:hAnsi="Segoe UI Symbol" w:eastAsia="仿宋" w:cs="Segoe UI Symbol"/>
                    <w:sz w:val="24"/>
                    <w:szCs w:val="24"/>
                  </w:rPr>
                  <w:t>☐</w:t>
                </w:r>
              </w:sdtContent>
            </w:sdt>
            <w:r>
              <w:rPr>
                <w:rFonts w:ascii="仿宋" w:hAnsi="仿宋" w:eastAsia="仿宋"/>
                <w:sz w:val="24"/>
                <w:szCs w:val="24"/>
              </w:rPr>
              <w:t xml:space="preserve"> </w:t>
            </w:r>
            <w:r>
              <w:rPr>
                <w:rFonts w:hint="eastAsia" w:ascii="仿宋_GB2312" w:eastAsia="仿宋_GB2312"/>
                <w:sz w:val="24"/>
                <w:szCs w:val="24"/>
                <w:lang w:val="en-US" w:eastAsia="zh-CN"/>
              </w:rPr>
              <w:t>国产信创</w:t>
            </w:r>
          </w:p>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6" w:hRule="exac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参赛理由</w:t>
            </w:r>
          </w:p>
        </w:tc>
        <w:tc>
          <w:tcPr>
            <w:tcW w:w="8080" w:type="dxa"/>
            <w:gridSpan w:val="7"/>
            <w:vAlign w:val="center"/>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个人/团队简介</w:t>
            </w:r>
          </w:p>
          <w:p>
            <w:pPr>
              <w:jc w:val="center"/>
              <w:rPr>
                <w:rFonts w:ascii="仿宋" w:hAnsi="仿宋" w:eastAsia="仿宋"/>
                <w:b/>
                <w:bCs/>
                <w:sz w:val="24"/>
                <w:szCs w:val="24"/>
              </w:rPr>
            </w:pPr>
            <w:r>
              <w:rPr>
                <w:rFonts w:hint="eastAsia" w:ascii="仿宋" w:hAnsi="仿宋" w:eastAsia="仿宋"/>
                <w:b/>
                <w:bCs/>
                <w:sz w:val="24"/>
                <w:szCs w:val="24"/>
              </w:rPr>
              <w:t>(</w:t>
            </w:r>
            <w:r>
              <w:rPr>
                <w:rFonts w:ascii="仿宋" w:hAnsi="仿宋" w:eastAsia="仿宋"/>
                <w:b/>
                <w:bCs/>
                <w:sz w:val="24"/>
                <w:szCs w:val="24"/>
              </w:rPr>
              <w:t>3</w:t>
            </w:r>
            <w:r>
              <w:rPr>
                <w:rFonts w:hint="eastAsia" w:ascii="仿宋" w:hAnsi="仿宋" w:eastAsia="仿宋"/>
                <w:b/>
                <w:bCs/>
                <w:sz w:val="24"/>
                <w:szCs w:val="24"/>
              </w:rPr>
              <w:t>00字以内)</w:t>
            </w:r>
          </w:p>
        </w:tc>
        <w:tc>
          <w:tcPr>
            <w:tcW w:w="8080" w:type="dxa"/>
            <w:gridSpan w:val="7"/>
            <w:vAlign w:val="center"/>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2" w:hRule="atLeas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项目起源</w:t>
            </w:r>
          </w:p>
          <w:p>
            <w:pPr>
              <w:jc w:val="center"/>
              <w:rPr>
                <w:rFonts w:ascii="仿宋" w:hAnsi="仿宋" w:eastAsia="仿宋"/>
                <w:b/>
                <w:bCs/>
                <w:sz w:val="24"/>
                <w:szCs w:val="24"/>
              </w:rPr>
            </w:pPr>
            <w:r>
              <w:rPr>
                <w:rFonts w:hint="eastAsia" w:ascii="仿宋" w:hAnsi="仿宋" w:eastAsia="仿宋"/>
                <w:b/>
                <w:bCs/>
                <w:sz w:val="24"/>
                <w:szCs w:val="24"/>
              </w:rPr>
              <w:t>（5</w:t>
            </w:r>
            <w:r>
              <w:rPr>
                <w:rFonts w:ascii="仿宋" w:hAnsi="仿宋" w:eastAsia="仿宋"/>
                <w:b/>
                <w:bCs/>
                <w:sz w:val="24"/>
                <w:szCs w:val="24"/>
              </w:rPr>
              <w:t>00字以内）</w:t>
            </w:r>
          </w:p>
        </w:tc>
        <w:tc>
          <w:tcPr>
            <w:tcW w:w="8080" w:type="dxa"/>
            <w:gridSpan w:val="7"/>
            <w:vAlign w:val="center"/>
          </w:tcPr>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2" w:hRule="atLeas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痛点、难点等(</w:t>
            </w:r>
            <w:r>
              <w:rPr>
                <w:rFonts w:ascii="仿宋" w:hAnsi="仿宋" w:eastAsia="仿宋"/>
                <w:b/>
                <w:bCs/>
                <w:sz w:val="24"/>
                <w:szCs w:val="24"/>
              </w:rPr>
              <w:t>5</w:t>
            </w:r>
            <w:r>
              <w:rPr>
                <w:rFonts w:hint="eastAsia" w:ascii="仿宋" w:hAnsi="仿宋" w:eastAsia="仿宋"/>
                <w:b/>
                <w:bCs/>
                <w:sz w:val="24"/>
                <w:szCs w:val="24"/>
              </w:rPr>
              <w:t>00字以内)</w:t>
            </w:r>
          </w:p>
        </w:tc>
        <w:tc>
          <w:tcPr>
            <w:tcW w:w="8080" w:type="dxa"/>
            <w:gridSpan w:val="7"/>
            <w:vAlign w:val="center"/>
          </w:tcPr>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2" w:hRule="atLeas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思路、方法、路线(</w:t>
            </w:r>
            <w:r>
              <w:rPr>
                <w:rFonts w:ascii="仿宋" w:hAnsi="仿宋" w:eastAsia="仿宋"/>
                <w:b/>
                <w:bCs/>
                <w:sz w:val="24"/>
                <w:szCs w:val="24"/>
              </w:rPr>
              <w:t>5</w:t>
            </w:r>
            <w:r>
              <w:rPr>
                <w:rFonts w:hint="eastAsia" w:ascii="仿宋" w:hAnsi="仿宋" w:eastAsia="仿宋"/>
                <w:b/>
                <w:bCs/>
                <w:sz w:val="24"/>
                <w:szCs w:val="24"/>
              </w:rPr>
              <w:t>00字以内)</w:t>
            </w:r>
          </w:p>
        </w:tc>
        <w:tc>
          <w:tcPr>
            <w:tcW w:w="8080" w:type="dxa"/>
            <w:gridSpan w:val="7"/>
            <w:vAlign w:val="center"/>
          </w:tcPr>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p>
            <w:pPr>
              <w:widowControl/>
              <w:shd w:val="clear" w:color="auto" w:fill="FFFFFF"/>
              <w:spacing w:line="360" w:lineRule="atLeast"/>
              <w:jc w:val="left"/>
              <w:rPr>
                <w:rFonts w:ascii="仿宋" w:hAnsi="仿宋" w:eastAsia="仿宋"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2" w:hRule="atLeas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创新点(</w:t>
            </w:r>
            <w:r>
              <w:rPr>
                <w:rFonts w:ascii="仿宋" w:hAnsi="仿宋" w:eastAsia="仿宋"/>
                <w:b/>
                <w:bCs/>
                <w:sz w:val="24"/>
                <w:szCs w:val="24"/>
              </w:rPr>
              <w:t>3</w:t>
            </w:r>
            <w:r>
              <w:rPr>
                <w:rFonts w:hint="eastAsia" w:ascii="仿宋" w:hAnsi="仿宋" w:eastAsia="仿宋"/>
                <w:b/>
                <w:bCs/>
                <w:sz w:val="24"/>
                <w:szCs w:val="24"/>
              </w:rPr>
              <w:t>00字以内)</w:t>
            </w:r>
          </w:p>
        </w:tc>
        <w:tc>
          <w:tcPr>
            <w:tcW w:w="8080" w:type="dxa"/>
            <w:gridSpan w:val="7"/>
            <w:vAlign w:val="center"/>
          </w:tcPr>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1" w:type="dxa"/>
            <w:vAlign w:val="center"/>
          </w:tcPr>
          <w:p>
            <w:pPr>
              <w:jc w:val="center"/>
              <w:rPr>
                <w:rFonts w:ascii="仿宋" w:hAnsi="仿宋" w:eastAsia="仿宋"/>
                <w:b/>
                <w:bCs/>
                <w:sz w:val="24"/>
                <w:szCs w:val="24"/>
              </w:rPr>
            </w:pPr>
            <w:r>
              <w:rPr>
                <w:rFonts w:hint="eastAsia" w:ascii="仿宋" w:hAnsi="仿宋" w:eastAsia="仿宋"/>
                <w:b/>
                <w:bCs/>
                <w:sz w:val="24"/>
                <w:szCs w:val="24"/>
              </w:rPr>
              <w:t>项目推广与普及意义(</w:t>
            </w:r>
            <w:r>
              <w:rPr>
                <w:rFonts w:ascii="仿宋" w:hAnsi="仿宋" w:eastAsia="仿宋"/>
                <w:b/>
                <w:bCs/>
                <w:sz w:val="24"/>
                <w:szCs w:val="24"/>
              </w:rPr>
              <w:t>2</w:t>
            </w:r>
            <w:r>
              <w:rPr>
                <w:rFonts w:hint="eastAsia" w:ascii="仿宋" w:hAnsi="仿宋" w:eastAsia="仿宋"/>
                <w:b/>
                <w:bCs/>
                <w:sz w:val="24"/>
                <w:szCs w:val="24"/>
              </w:rPr>
              <w:t>00字以内)</w:t>
            </w:r>
          </w:p>
        </w:tc>
        <w:tc>
          <w:tcPr>
            <w:tcW w:w="8080" w:type="dxa"/>
            <w:gridSpan w:val="7"/>
            <w:vAlign w:val="center"/>
          </w:tcPr>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1" w:type="dxa"/>
            <w:vAlign w:val="center"/>
          </w:tcPr>
          <w:p>
            <w:pPr>
              <w:jc w:val="center"/>
              <w:rPr>
                <w:rFonts w:ascii="仿宋" w:hAnsi="仿宋" w:eastAsia="仿宋"/>
                <w:b/>
                <w:bCs/>
                <w:sz w:val="24"/>
                <w:szCs w:val="24"/>
              </w:rPr>
            </w:pPr>
          </w:p>
          <w:p>
            <w:pPr>
              <w:jc w:val="center"/>
              <w:rPr>
                <w:rFonts w:ascii="仿宋" w:hAnsi="仿宋" w:eastAsia="仿宋"/>
                <w:b/>
                <w:bCs/>
                <w:sz w:val="24"/>
                <w:szCs w:val="24"/>
              </w:rPr>
            </w:pPr>
            <w:r>
              <w:rPr>
                <w:rFonts w:ascii="仿宋" w:hAnsi="仿宋" w:eastAsia="仿宋"/>
                <w:b/>
                <w:bCs/>
                <w:sz w:val="24"/>
                <w:szCs w:val="24"/>
              </w:rPr>
              <w:t>所需支持</w:t>
            </w:r>
          </w:p>
        </w:tc>
        <w:tc>
          <w:tcPr>
            <w:tcW w:w="8080" w:type="dxa"/>
            <w:gridSpan w:val="7"/>
            <w:vAlign w:val="center"/>
          </w:tcPr>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tc>
      </w:tr>
    </w:tbl>
    <w:p>
      <w:pPr>
        <w:tabs>
          <w:tab w:val="left" w:pos="5033"/>
        </w:tabs>
        <w:spacing w:before="4" w:line="391" w:lineRule="auto"/>
        <w:ind w:right="419"/>
        <w:rPr>
          <w:rFonts w:hint="eastAsia" w:ascii="仿宋" w:hAnsi="仿宋" w:eastAsia="仿宋"/>
          <w:color w:val="000000" w:themeColor="text1"/>
          <w:sz w:val="28"/>
          <w:szCs w:val="28"/>
          <w:shd w:val="clear" w:color="auto" w:fill="FFFFFF"/>
          <w:lang w:eastAsia="zh-CN"/>
        </w:rPr>
      </w:pPr>
      <w:r>
        <w:rPr>
          <w:rFonts w:ascii="仿宋" w:hAnsi="仿宋" w:eastAsia="仿宋"/>
          <w:b/>
          <w:sz w:val="28"/>
          <w:szCs w:val="28"/>
        </w:rPr>
        <w:t>注意事项：</w:t>
      </w:r>
      <w:r>
        <w:rPr>
          <w:rFonts w:ascii="仿宋" w:hAnsi="仿宋" w:eastAsia="仿宋"/>
          <w:color w:val="000000" w:themeColor="text1"/>
          <w:sz w:val="28"/>
          <w:szCs w:val="28"/>
          <w:shd w:val="clear" w:color="auto" w:fill="FFFFFF"/>
        </w:rPr>
        <w:t>报名表请以“</w:t>
      </w:r>
      <w:r>
        <w:rPr>
          <w:rFonts w:hint="eastAsia" w:ascii="仿宋" w:hAnsi="仿宋" w:eastAsia="仿宋"/>
          <w:color w:val="000000" w:themeColor="text1"/>
          <w:sz w:val="28"/>
          <w:szCs w:val="28"/>
          <w:shd w:val="clear" w:color="auto" w:fill="FFFFFF"/>
        </w:rPr>
        <w:t>赛区+</w:t>
      </w:r>
      <w:r>
        <w:rPr>
          <w:rFonts w:ascii="仿宋" w:hAnsi="仿宋" w:eastAsia="仿宋"/>
          <w:color w:val="000000" w:themeColor="text1"/>
          <w:sz w:val="28"/>
          <w:szCs w:val="28"/>
          <w:shd w:val="clear" w:color="auto" w:fill="FFFFFF"/>
        </w:rPr>
        <w:t>主体申报单位+项目名称”命名，内容可调整顺序及增加。在线报名请登陆：www.hcbds</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com</w:t>
      </w:r>
      <w:r>
        <w:rPr>
          <w:rFonts w:hint="eastAsia" w:ascii="仿宋" w:hAnsi="仿宋" w:eastAsia="仿宋"/>
          <w:color w:val="000000" w:themeColor="text1"/>
          <w:sz w:val="28"/>
          <w:szCs w:val="28"/>
          <w:shd w:val="clear" w:color="auto" w:fill="FFFFFF"/>
          <w:lang w:eastAsia="zh-CN"/>
        </w:rPr>
        <w:t>。</w:t>
      </w:r>
    </w:p>
    <w:p>
      <w:pPr>
        <w:adjustRightInd w:val="0"/>
        <w:snapToGrid w:val="0"/>
        <w:spacing w:line="560" w:lineRule="exact"/>
        <w:jc w:val="left"/>
        <w:rPr>
          <w:sz w:val="28"/>
          <w:szCs w:val="28"/>
        </w:rPr>
      </w:pPr>
      <w:r>
        <w:rPr>
          <w:rFonts w:ascii="仿宋" w:hAnsi="仿宋" w:eastAsia="仿宋"/>
          <w:b/>
          <w:color w:val="000000" w:themeColor="text1"/>
          <w:sz w:val="28"/>
          <w:szCs w:val="28"/>
          <w:shd w:val="clear" w:color="auto" w:fill="FFFFFF"/>
        </w:rPr>
        <w:t>说明</w:t>
      </w:r>
      <w:r>
        <w:rPr>
          <w:rFonts w:ascii="仿宋" w:hAnsi="仿宋" w:eastAsia="仿宋"/>
          <w:color w:val="000000" w:themeColor="text1"/>
          <w:sz w:val="28"/>
          <w:szCs w:val="28"/>
          <w:shd w:val="clear" w:color="auto" w:fill="FFFFFF"/>
        </w:rPr>
        <w:t>：此表格仅用于有关“智慧医疗创新大赛”相关数据统计、网络公示、宣传展示、投融资对接、政府备案及项目推荐等用途，组委会收到表格即表示您同意大赛组委会</w:t>
      </w:r>
      <w:r>
        <w:rPr>
          <w:rFonts w:hint="eastAsia" w:ascii="仿宋" w:hAnsi="仿宋" w:eastAsia="仿宋"/>
          <w:color w:val="000000" w:themeColor="text1"/>
          <w:sz w:val="28"/>
          <w:szCs w:val="28"/>
          <w:shd w:val="clear" w:color="auto" w:fill="FFFFFF"/>
        </w:rPr>
        <w:t>关于大赛相关工作的</w:t>
      </w:r>
      <w:r>
        <w:rPr>
          <w:rFonts w:ascii="仿宋" w:hAnsi="仿宋" w:eastAsia="仿宋"/>
          <w:color w:val="000000" w:themeColor="text1"/>
          <w:sz w:val="28"/>
          <w:szCs w:val="28"/>
          <w:shd w:val="clear" w:color="auto" w:fill="FFFFFF"/>
        </w:rPr>
        <w:t>安排，如有保密相关内容，请单独说明！</w:t>
      </w:r>
    </w:p>
    <w:p>
      <w:pPr>
        <w:ind w:firstLine="640"/>
        <w:rPr>
          <w:rFonts w:ascii="仿宋" w:hAnsi="仿宋" w:eastAsia="仿宋"/>
          <w:sz w:val="28"/>
          <w:szCs w:val="28"/>
        </w:rPr>
      </w:pPr>
    </w:p>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tabs>
          <w:tab w:val="left" w:pos="3455"/>
        </w:tabs>
        <w:spacing w:before="67"/>
        <w:rPr>
          <w:sz w:val="24"/>
        </w:rPr>
      </w:pPr>
    </w:p>
    <w:p>
      <w:pPr>
        <w:tabs>
          <w:tab w:val="left" w:pos="3455"/>
        </w:tabs>
        <w:spacing w:before="67"/>
        <w:rPr>
          <w:b/>
          <w:bCs/>
          <w:sz w:val="36"/>
          <w:szCs w:val="36"/>
        </w:rPr>
      </w:pPr>
    </w:p>
    <w:p>
      <w:pPr>
        <w:rPr>
          <w:rFonts w:ascii="仿宋" w:hAnsi="仿宋" w:eastAsia="仿宋"/>
          <w:sz w:val="32"/>
          <w:szCs w:val="32"/>
        </w:rPr>
      </w:pPr>
    </w:p>
    <w:sectPr>
      <w:pgSz w:w="11906" w:h="16838"/>
      <w:pgMar w:top="1531"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0A6105"/>
    <w:multiLevelType w:val="multilevel"/>
    <w:tmpl w:val="270A6105"/>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5E1812F8"/>
    <w:multiLevelType w:val="multilevel"/>
    <w:tmpl w:val="5E1812F8"/>
    <w:lvl w:ilvl="0" w:tentative="0">
      <w:start w:val="1"/>
      <w:numFmt w:val="japaneseCounting"/>
      <w:lvlText w:val="%1、"/>
      <w:lvlJc w:val="left"/>
      <w:pPr>
        <w:ind w:left="1524" w:hanging="390"/>
      </w:pPr>
      <w:rPr>
        <w:rFonts w:hint="default"/>
        <w:lang w:val="en-US"/>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3F14"/>
    <w:rsid w:val="00076510"/>
    <w:rsid w:val="002002A8"/>
    <w:rsid w:val="002103A9"/>
    <w:rsid w:val="002525F4"/>
    <w:rsid w:val="002A50A1"/>
    <w:rsid w:val="0031040A"/>
    <w:rsid w:val="00375A8E"/>
    <w:rsid w:val="00394930"/>
    <w:rsid w:val="003F02CD"/>
    <w:rsid w:val="003F19D5"/>
    <w:rsid w:val="00412804"/>
    <w:rsid w:val="0046384D"/>
    <w:rsid w:val="00514795"/>
    <w:rsid w:val="00536EA4"/>
    <w:rsid w:val="00580D1A"/>
    <w:rsid w:val="005B0D73"/>
    <w:rsid w:val="005B7933"/>
    <w:rsid w:val="0066362A"/>
    <w:rsid w:val="00674ECD"/>
    <w:rsid w:val="00705490"/>
    <w:rsid w:val="00742102"/>
    <w:rsid w:val="007770A5"/>
    <w:rsid w:val="007F10C4"/>
    <w:rsid w:val="008049BD"/>
    <w:rsid w:val="00833A86"/>
    <w:rsid w:val="00874488"/>
    <w:rsid w:val="00892D00"/>
    <w:rsid w:val="008B3F5C"/>
    <w:rsid w:val="0091736D"/>
    <w:rsid w:val="00924B94"/>
    <w:rsid w:val="00A329E7"/>
    <w:rsid w:val="00AD4CD9"/>
    <w:rsid w:val="00AF3515"/>
    <w:rsid w:val="00B3681A"/>
    <w:rsid w:val="00B534FB"/>
    <w:rsid w:val="00BC05F3"/>
    <w:rsid w:val="00C71F8D"/>
    <w:rsid w:val="00D31788"/>
    <w:rsid w:val="00DE51CA"/>
    <w:rsid w:val="00E14C1D"/>
    <w:rsid w:val="00E82B39"/>
    <w:rsid w:val="00EB3F14"/>
    <w:rsid w:val="00EE7447"/>
    <w:rsid w:val="00EF1F7D"/>
    <w:rsid w:val="00F3790E"/>
    <w:rsid w:val="00FA5254"/>
    <w:rsid w:val="00FB3B8C"/>
    <w:rsid w:val="00FC7F8F"/>
    <w:rsid w:val="021D6B42"/>
    <w:rsid w:val="022666C0"/>
    <w:rsid w:val="0231539D"/>
    <w:rsid w:val="025212B5"/>
    <w:rsid w:val="02D41A20"/>
    <w:rsid w:val="031C3E5A"/>
    <w:rsid w:val="0347292E"/>
    <w:rsid w:val="03625566"/>
    <w:rsid w:val="03876645"/>
    <w:rsid w:val="03CE4085"/>
    <w:rsid w:val="052261C2"/>
    <w:rsid w:val="052C7DB8"/>
    <w:rsid w:val="054839C2"/>
    <w:rsid w:val="05616C46"/>
    <w:rsid w:val="061D16AB"/>
    <w:rsid w:val="06473B3E"/>
    <w:rsid w:val="066C2B4B"/>
    <w:rsid w:val="06791BE4"/>
    <w:rsid w:val="06AB1DE8"/>
    <w:rsid w:val="06CD2701"/>
    <w:rsid w:val="07B56138"/>
    <w:rsid w:val="07D25392"/>
    <w:rsid w:val="07D92F0F"/>
    <w:rsid w:val="080C26B1"/>
    <w:rsid w:val="08AC291B"/>
    <w:rsid w:val="08BE17C6"/>
    <w:rsid w:val="0933343A"/>
    <w:rsid w:val="096716D9"/>
    <w:rsid w:val="09F459DA"/>
    <w:rsid w:val="0A4B4AB0"/>
    <w:rsid w:val="0A7E6497"/>
    <w:rsid w:val="0A9326F1"/>
    <w:rsid w:val="0B330591"/>
    <w:rsid w:val="0B681170"/>
    <w:rsid w:val="0B914570"/>
    <w:rsid w:val="0BB61DD1"/>
    <w:rsid w:val="0BC1130A"/>
    <w:rsid w:val="0BCA76D2"/>
    <w:rsid w:val="0BF02A15"/>
    <w:rsid w:val="0C0C6EBB"/>
    <w:rsid w:val="0CA2619A"/>
    <w:rsid w:val="0D513050"/>
    <w:rsid w:val="0DD54E63"/>
    <w:rsid w:val="0DFE576D"/>
    <w:rsid w:val="0E0300DD"/>
    <w:rsid w:val="0E054B41"/>
    <w:rsid w:val="0E4024EB"/>
    <w:rsid w:val="0E550E44"/>
    <w:rsid w:val="0E6B2FEC"/>
    <w:rsid w:val="0E8835BE"/>
    <w:rsid w:val="0F506FD7"/>
    <w:rsid w:val="101A3420"/>
    <w:rsid w:val="1095055C"/>
    <w:rsid w:val="1132746B"/>
    <w:rsid w:val="115D63A8"/>
    <w:rsid w:val="1173085B"/>
    <w:rsid w:val="11A40B27"/>
    <w:rsid w:val="11CC0C29"/>
    <w:rsid w:val="11D102A1"/>
    <w:rsid w:val="11E62B25"/>
    <w:rsid w:val="126F5DFD"/>
    <w:rsid w:val="12886D70"/>
    <w:rsid w:val="12CD6192"/>
    <w:rsid w:val="13163ADE"/>
    <w:rsid w:val="13396479"/>
    <w:rsid w:val="134E2BAC"/>
    <w:rsid w:val="13526C6E"/>
    <w:rsid w:val="13F272C2"/>
    <w:rsid w:val="13F92FE3"/>
    <w:rsid w:val="142B73F1"/>
    <w:rsid w:val="14484F3E"/>
    <w:rsid w:val="149074BF"/>
    <w:rsid w:val="14C50733"/>
    <w:rsid w:val="14C8726C"/>
    <w:rsid w:val="15025C19"/>
    <w:rsid w:val="152016F6"/>
    <w:rsid w:val="15577B54"/>
    <w:rsid w:val="15CD2585"/>
    <w:rsid w:val="1692778F"/>
    <w:rsid w:val="16BC291D"/>
    <w:rsid w:val="16C93142"/>
    <w:rsid w:val="16D95FBB"/>
    <w:rsid w:val="17842F86"/>
    <w:rsid w:val="17C63257"/>
    <w:rsid w:val="17D50426"/>
    <w:rsid w:val="18056A99"/>
    <w:rsid w:val="181A54F6"/>
    <w:rsid w:val="184165D5"/>
    <w:rsid w:val="18D362A5"/>
    <w:rsid w:val="18EF5413"/>
    <w:rsid w:val="195D25C4"/>
    <w:rsid w:val="198F106B"/>
    <w:rsid w:val="1A0577F8"/>
    <w:rsid w:val="1A1803B6"/>
    <w:rsid w:val="1A2933C6"/>
    <w:rsid w:val="1A4E32BB"/>
    <w:rsid w:val="1A8231DA"/>
    <w:rsid w:val="1A9C1E23"/>
    <w:rsid w:val="1A9E69A5"/>
    <w:rsid w:val="1AAC7810"/>
    <w:rsid w:val="1AB335DB"/>
    <w:rsid w:val="1AF55687"/>
    <w:rsid w:val="1B0F68BB"/>
    <w:rsid w:val="1B2C24CB"/>
    <w:rsid w:val="1C2D19B8"/>
    <w:rsid w:val="1C4B1B53"/>
    <w:rsid w:val="1D413B43"/>
    <w:rsid w:val="1D66579D"/>
    <w:rsid w:val="1DD3164D"/>
    <w:rsid w:val="1E0A0129"/>
    <w:rsid w:val="1E983430"/>
    <w:rsid w:val="1EC87C6F"/>
    <w:rsid w:val="1FA03F58"/>
    <w:rsid w:val="1FEA26E6"/>
    <w:rsid w:val="20382799"/>
    <w:rsid w:val="206F71AE"/>
    <w:rsid w:val="212D23BC"/>
    <w:rsid w:val="21474587"/>
    <w:rsid w:val="21723B27"/>
    <w:rsid w:val="219F2332"/>
    <w:rsid w:val="21B04F0A"/>
    <w:rsid w:val="21DD3704"/>
    <w:rsid w:val="223F5363"/>
    <w:rsid w:val="22956E45"/>
    <w:rsid w:val="22D1404F"/>
    <w:rsid w:val="236276EC"/>
    <w:rsid w:val="23752FA8"/>
    <w:rsid w:val="23AB595D"/>
    <w:rsid w:val="23B479CE"/>
    <w:rsid w:val="23CA7426"/>
    <w:rsid w:val="23D65AFB"/>
    <w:rsid w:val="23F65163"/>
    <w:rsid w:val="24487DFC"/>
    <w:rsid w:val="244D78BE"/>
    <w:rsid w:val="24C6303F"/>
    <w:rsid w:val="24CA2E8D"/>
    <w:rsid w:val="24F00475"/>
    <w:rsid w:val="25913158"/>
    <w:rsid w:val="259E1C94"/>
    <w:rsid w:val="26860EC1"/>
    <w:rsid w:val="26930414"/>
    <w:rsid w:val="26B30E77"/>
    <w:rsid w:val="26C00AE7"/>
    <w:rsid w:val="26EF46AA"/>
    <w:rsid w:val="27922702"/>
    <w:rsid w:val="279620B5"/>
    <w:rsid w:val="279D1F5F"/>
    <w:rsid w:val="27D240AA"/>
    <w:rsid w:val="28121985"/>
    <w:rsid w:val="285157F7"/>
    <w:rsid w:val="28640C61"/>
    <w:rsid w:val="286B432F"/>
    <w:rsid w:val="28733295"/>
    <w:rsid w:val="28AC228D"/>
    <w:rsid w:val="28B473D8"/>
    <w:rsid w:val="28F81625"/>
    <w:rsid w:val="298D5B10"/>
    <w:rsid w:val="29B1718C"/>
    <w:rsid w:val="29E67647"/>
    <w:rsid w:val="29E73F61"/>
    <w:rsid w:val="29F34844"/>
    <w:rsid w:val="2A36717B"/>
    <w:rsid w:val="2A431D6B"/>
    <w:rsid w:val="2AF0105C"/>
    <w:rsid w:val="2B633538"/>
    <w:rsid w:val="2BA44C1F"/>
    <w:rsid w:val="2BC422D9"/>
    <w:rsid w:val="2C1C24AB"/>
    <w:rsid w:val="2C247D5B"/>
    <w:rsid w:val="2C98197D"/>
    <w:rsid w:val="2CA50D05"/>
    <w:rsid w:val="2CD61935"/>
    <w:rsid w:val="2D2B5D3B"/>
    <w:rsid w:val="2DDC6772"/>
    <w:rsid w:val="2E2F71D0"/>
    <w:rsid w:val="2E405C3F"/>
    <w:rsid w:val="2E600FEE"/>
    <w:rsid w:val="2E6C7010"/>
    <w:rsid w:val="2E830F4A"/>
    <w:rsid w:val="2F25055F"/>
    <w:rsid w:val="2F566A80"/>
    <w:rsid w:val="2F5F7953"/>
    <w:rsid w:val="2F7F3C6A"/>
    <w:rsid w:val="30582603"/>
    <w:rsid w:val="30603952"/>
    <w:rsid w:val="3077113F"/>
    <w:rsid w:val="313158ED"/>
    <w:rsid w:val="31AF6A77"/>
    <w:rsid w:val="31FE2151"/>
    <w:rsid w:val="323027CF"/>
    <w:rsid w:val="32434488"/>
    <w:rsid w:val="325E19AC"/>
    <w:rsid w:val="3268118C"/>
    <w:rsid w:val="32882C3B"/>
    <w:rsid w:val="33500791"/>
    <w:rsid w:val="336339BF"/>
    <w:rsid w:val="33860B0C"/>
    <w:rsid w:val="33CC3E57"/>
    <w:rsid w:val="33CF2493"/>
    <w:rsid w:val="34000F51"/>
    <w:rsid w:val="34092ACF"/>
    <w:rsid w:val="34907620"/>
    <w:rsid w:val="34A87A64"/>
    <w:rsid w:val="352E3914"/>
    <w:rsid w:val="354F49DE"/>
    <w:rsid w:val="358E71A2"/>
    <w:rsid w:val="36110F9D"/>
    <w:rsid w:val="3624719C"/>
    <w:rsid w:val="36901F97"/>
    <w:rsid w:val="36D1473B"/>
    <w:rsid w:val="36FD25DC"/>
    <w:rsid w:val="37503DF3"/>
    <w:rsid w:val="37611A1A"/>
    <w:rsid w:val="37DF48FA"/>
    <w:rsid w:val="383C664D"/>
    <w:rsid w:val="387E73E7"/>
    <w:rsid w:val="38D5083E"/>
    <w:rsid w:val="398531E7"/>
    <w:rsid w:val="39A1639A"/>
    <w:rsid w:val="39A82455"/>
    <w:rsid w:val="39B43541"/>
    <w:rsid w:val="3A14427A"/>
    <w:rsid w:val="3A40277C"/>
    <w:rsid w:val="3A402F9D"/>
    <w:rsid w:val="3A904902"/>
    <w:rsid w:val="3AC90D76"/>
    <w:rsid w:val="3AF10FC3"/>
    <w:rsid w:val="3B460706"/>
    <w:rsid w:val="3B63142D"/>
    <w:rsid w:val="3B862813"/>
    <w:rsid w:val="3BB62254"/>
    <w:rsid w:val="3C22154B"/>
    <w:rsid w:val="3C697BF6"/>
    <w:rsid w:val="3CBC1081"/>
    <w:rsid w:val="3CDB1CF3"/>
    <w:rsid w:val="3CF17A77"/>
    <w:rsid w:val="3D572041"/>
    <w:rsid w:val="3D951F38"/>
    <w:rsid w:val="3DA7265A"/>
    <w:rsid w:val="3E4E546F"/>
    <w:rsid w:val="3EF74DA1"/>
    <w:rsid w:val="3F3E43E1"/>
    <w:rsid w:val="3F4A1334"/>
    <w:rsid w:val="3F5665AD"/>
    <w:rsid w:val="3F7179CF"/>
    <w:rsid w:val="3FA6278D"/>
    <w:rsid w:val="3FC451CE"/>
    <w:rsid w:val="3FD34187"/>
    <w:rsid w:val="3FF55668"/>
    <w:rsid w:val="40094527"/>
    <w:rsid w:val="403F42FC"/>
    <w:rsid w:val="409B5EB1"/>
    <w:rsid w:val="415B1178"/>
    <w:rsid w:val="41F6224A"/>
    <w:rsid w:val="42497E95"/>
    <w:rsid w:val="42D66141"/>
    <w:rsid w:val="42FC0152"/>
    <w:rsid w:val="43936652"/>
    <w:rsid w:val="43BE421D"/>
    <w:rsid w:val="43C1218C"/>
    <w:rsid w:val="43E56F29"/>
    <w:rsid w:val="43EC04EE"/>
    <w:rsid w:val="441A4AE8"/>
    <w:rsid w:val="4426013F"/>
    <w:rsid w:val="446F22D3"/>
    <w:rsid w:val="44825677"/>
    <w:rsid w:val="44C66576"/>
    <w:rsid w:val="45015BE7"/>
    <w:rsid w:val="46870575"/>
    <w:rsid w:val="468762FE"/>
    <w:rsid w:val="46932D88"/>
    <w:rsid w:val="46E314A5"/>
    <w:rsid w:val="4712761F"/>
    <w:rsid w:val="47357048"/>
    <w:rsid w:val="478F4032"/>
    <w:rsid w:val="47D5132B"/>
    <w:rsid w:val="48585FA5"/>
    <w:rsid w:val="485E154C"/>
    <w:rsid w:val="485F5015"/>
    <w:rsid w:val="494816BC"/>
    <w:rsid w:val="496A27C2"/>
    <w:rsid w:val="499F57F5"/>
    <w:rsid w:val="49E25EF2"/>
    <w:rsid w:val="4AA52BCC"/>
    <w:rsid w:val="4AE95524"/>
    <w:rsid w:val="4AF00902"/>
    <w:rsid w:val="4B3B006D"/>
    <w:rsid w:val="4B914DB2"/>
    <w:rsid w:val="4B97712F"/>
    <w:rsid w:val="4BD02B7C"/>
    <w:rsid w:val="4BE41AA6"/>
    <w:rsid w:val="4C0509DF"/>
    <w:rsid w:val="4D734FFB"/>
    <w:rsid w:val="4D887DAB"/>
    <w:rsid w:val="4D894A8A"/>
    <w:rsid w:val="4DAE3E01"/>
    <w:rsid w:val="4E3D11F0"/>
    <w:rsid w:val="4E406182"/>
    <w:rsid w:val="4E617916"/>
    <w:rsid w:val="4EDA7A80"/>
    <w:rsid w:val="4F245579"/>
    <w:rsid w:val="4F34170F"/>
    <w:rsid w:val="4F5F5379"/>
    <w:rsid w:val="4F9439EA"/>
    <w:rsid w:val="4FBD1B4D"/>
    <w:rsid w:val="4FF47519"/>
    <w:rsid w:val="50566E30"/>
    <w:rsid w:val="51006AD7"/>
    <w:rsid w:val="511C721D"/>
    <w:rsid w:val="512708A8"/>
    <w:rsid w:val="51566B5C"/>
    <w:rsid w:val="51731BFB"/>
    <w:rsid w:val="519D5B85"/>
    <w:rsid w:val="51C25FD1"/>
    <w:rsid w:val="51D14798"/>
    <w:rsid w:val="51DD31B6"/>
    <w:rsid w:val="51E079BB"/>
    <w:rsid w:val="520F7004"/>
    <w:rsid w:val="522053B3"/>
    <w:rsid w:val="527E3AAC"/>
    <w:rsid w:val="52BF0592"/>
    <w:rsid w:val="52EE6CC6"/>
    <w:rsid w:val="5378676F"/>
    <w:rsid w:val="53A32711"/>
    <w:rsid w:val="545E20F3"/>
    <w:rsid w:val="549034A6"/>
    <w:rsid w:val="551A182C"/>
    <w:rsid w:val="554E6688"/>
    <w:rsid w:val="557B7F37"/>
    <w:rsid w:val="55DF5C74"/>
    <w:rsid w:val="55E54D95"/>
    <w:rsid w:val="55FE6847"/>
    <w:rsid w:val="56A35977"/>
    <w:rsid w:val="56C73763"/>
    <w:rsid w:val="57AC6F5C"/>
    <w:rsid w:val="57B43C67"/>
    <w:rsid w:val="58910E18"/>
    <w:rsid w:val="589A3491"/>
    <w:rsid w:val="589C13E7"/>
    <w:rsid w:val="58C23F1E"/>
    <w:rsid w:val="59030F69"/>
    <w:rsid w:val="5925320F"/>
    <w:rsid w:val="5953286A"/>
    <w:rsid w:val="598841DE"/>
    <w:rsid w:val="599F5CE7"/>
    <w:rsid w:val="59A84825"/>
    <w:rsid w:val="5A0B0632"/>
    <w:rsid w:val="5AE96036"/>
    <w:rsid w:val="5B9967AE"/>
    <w:rsid w:val="5BFD0A32"/>
    <w:rsid w:val="5C7E7FD7"/>
    <w:rsid w:val="5C9A276A"/>
    <w:rsid w:val="5D071380"/>
    <w:rsid w:val="5D4A621E"/>
    <w:rsid w:val="5D5155AC"/>
    <w:rsid w:val="5F900896"/>
    <w:rsid w:val="5FD625D3"/>
    <w:rsid w:val="600570D8"/>
    <w:rsid w:val="606347E4"/>
    <w:rsid w:val="60B62284"/>
    <w:rsid w:val="60CF6AA0"/>
    <w:rsid w:val="60F9011C"/>
    <w:rsid w:val="61502E22"/>
    <w:rsid w:val="616E7F2C"/>
    <w:rsid w:val="618E1D3D"/>
    <w:rsid w:val="61BE5D47"/>
    <w:rsid w:val="629F482E"/>
    <w:rsid w:val="62CE39D1"/>
    <w:rsid w:val="62FA666B"/>
    <w:rsid w:val="630F1122"/>
    <w:rsid w:val="63261FE3"/>
    <w:rsid w:val="642A7E88"/>
    <w:rsid w:val="644F553F"/>
    <w:rsid w:val="6467606D"/>
    <w:rsid w:val="64C57DD6"/>
    <w:rsid w:val="65196C5A"/>
    <w:rsid w:val="65396816"/>
    <w:rsid w:val="65AE3712"/>
    <w:rsid w:val="66D40246"/>
    <w:rsid w:val="66F431B0"/>
    <w:rsid w:val="67040B60"/>
    <w:rsid w:val="6722307C"/>
    <w:rsid w:val="67656AAD"/>
    <w:rsid w:val="678A4E25"/>
    <w:rsid w:val="67AB6568"/>
    <w:rsid w:val="68124EF4"/>
    <w:rsid w:val="68276C5B"/>
    <w:rsid w:val="68652AE6"/>
    <w:rsid w:val="687F4CC4"/>
    <w:rsid w:val="690248AF"/>
    <w:rsid w:val="691168AF"/>
    <w:rsid w:val="69236EDD"/>
    <w:rsid w:val="69707DCD"/>
    <w:rsid w:val="6979157A"/>
    <w:rsid w:val="69816E54"/>
    <w:rsid w:val="69982976"/>
    <w:rsid w:val="69D80A77"/>
    <w:rsid w:val="69E259B3"/>
    <w:rsid w:val="6A0B6853"/>
    <w:rsid w:val="6A21043F"/>
    <w:rsid w:val="6A64013D"/>
    <w:rsid w:val="6AA146A6"/>
    <w:rsid w:val="6ABC472D"/>
    <w:rsid w:val="6AF17908"/>
    <w:rsid w:val="6BAC7532"/>
    <w:rsid w:val="6C615E5C"/>
    <w:rsid w:val="6C8A569B"/>
    <w:rsid w:val="6CA02501"/>
    <w:rsid w:val="6CCF6008"/>
    <w:rsid w:val="6CD31803"/>
    <w:rsid w:val="6CE111BA"/>
    <w:rsid w:val="6CF357F8"/>
    <w:rsid w:val="6D7D7729"/>
    <w:rsid w:val="6E2A60C2"/>
    <w:rsid w:val="6E675527"/>
    <w:rsid w:val="6F6D62F5"/>
    <w:rsid w:val="70084586"/>
    <w:rsid w:val="701775E4"/>
    <w:rsid w:val="707632E4"/>
    <w:rsid w:val="707E5114"/>
    <w:rsid w:val="708C2F3F"/>
    <w:rsid w:val="709C284D"/>
    <w:rsid w:val="70B01784"/>
    <w:rsid w:val="70BF664B"/>
    <w:rsid w:val="710B3DD7"/>
    <w:rsid w:val="71430A4D"/>
    <w:rsid w:val="71DB6040"/>
    <w:rsid w:val="721B509B"/>
    <w:rsid w:val="721C3279"/>
    <w:rsid w:val="723F7CE9"/>
    <w:rsid w:val="729250C8"/>
    <w:rsid w:val="72974C18"/>
    <w:rsid w:val="73133FAC"/>
    <w:rsid w:val="73D70E23"/>
    <w:rsid w:val="73D971E4"/>
    <w:rsid w:val="73E92160"/>
    <w:rsid w:val="741A2E73"/>
    <w:rsid w:val="7432243A"/>
    <w:rsid w:val="743230E2"/>
    <w:rsid w:val="749E468D"/>
    <w:rsid w:val="751A1984"/>
    <w:rsid w:val="75223E36"/>
    <w:rsid w:val="756A306D"/>
    <w:rsid w:val="75833C4E"/>
    <w:rsid w:val="759224E0"/>
    <w:rsid w:val="75A5132A"/>
    <w:rsid w:val="75A62D5A"/>
    <w:rsid w:val="75B24A51"/>
    <w:rsid w:val="76677E08"/>
    <w:rsid w:val="76B408A9"/>
    <w:rsid w:val="77361994"/>
    <w:rsid w:val="77685637"/>
    <w:rsid w:val="77C81872"/>
    <w:rsid w:val="77EB44B8"/>
    <w:rsid w:val="780B04BF"/>
    <w:rsid w:val="781C1F44"/>
    <w:rsid w:val="789B4BDF"/>
    <w:rsid w:val="795C7008"/>
    <w:rsid w:val="798A3B0D"/>
    <w:rsid w:val="7A4B0A14"/>
    <w:rsid w:val="7ACD3F92"/>
    <w:rsid w:val="7B3C5D4E"/>
    <w:rsid w:val="7B62472D"/>
    <w:rsid w:val="7B901635"/>
    <w:rsid w:val="7C466B52"/>
    <w:rsid w:val="7CAC196C"/>
    <w:rsid w:val="7D3A0DDA"/>
    <w:rsid w:val="7D485035"/>
    <w:rsid w:val="7D504CB9"/>
    <w:rsid w:val="7D5B5D18"/>
    <w:rsid w:val="7DA37B86"/>
    <w:rsid w:val="7E116413"/>
    <w:rsid w:val="7E406903"/>
    <w:rsid w:val="7E5E7598"/>
    <w:rsid w:val="7EE07296"/>
    <w:rsid w:val="7F6A5D88"/>
    <w:rsid w:val="7F7F6A32"/>
    <w:rsid w:val="7FA019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Table Paragraph"/>
    <w:basedOn w:val="1"/>
    <w:qFormat/>
    <w:uiPriority w:val="1"/>
  </w:style>
  <w:style w:type="paragraph" w:customStyle="1" w:styleId="12">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383</Words>
  <Characters>2188</Characters>
  <Lines>18</Lines>
  <Paragraphs>5</Paragraphs>
  <TotalTime>2</TotalTime>
  <ScaleCrop>false</ScaleCrop>
  <LinksUpToDate>false</LinksUpToDate>
  <CharactersWithSpaces>2566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2021-03-27T04:44:00Z</dcterms:created>
  <dc:creator>liu zhang</dc:creator>
  <cp:lastModifiedBy>臭小</cp:lastModifiedBy>
  <cp:lastPrinted>2020-02-25T02:11:00Z</cp:lastPrinted>
  <dcterms:modified xsi:type="dcterms:W3CDTF">2021-03-30T07:38:21Z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B0876ED56E6C4B9983F997A2B2F160B6</vt:lpwstr>
  </property>
</Properties>
</file>